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98DCB">
      <w:pPr>
        <w:rPr>
          <w:rFonts w:ascii="仿宋" w:hAnsi="仿宋" w:eastAsia="仿宋"/>
          <w:sz w:val="32"/>
          <w:szCs w:val="32"/>
        </w:rPr>
      </w:pPr>
    </w:p>
    <w:p w14:paraId="5A56C983">
      <w:pPr>
        <w:rPr>
          <w:rFonts w:ascii="仿宋" w:hAnsi="仿宋" w:eastAsia="仿宋"/>
          <w:sz w:val="32"/>
          <w:szCs w:val="32"/>
        </w:rPr>
      </w:pPr>
    </w:p>
    <w:p w14:paraId="0A148E9F">
      <w:pPr>
        <w:rPr>
          <w:rFonts w:ascii="仿宋" w:hAnsi="仿宋" w:eastAsia="仿宋"/>
          <w:sz w:val="32"/>
          <w:szCs w:val="32"/>
        </w:rPr>
      </w:pPr>
    </w:p>
    <w:p w14:paraId="2A02441D">
      <w:pPr>
        <w:rPr>
          <w:rFonts w:ascii="仿宋" w:hAnsi="仿宋" w:eastAsia="仿宋"/>
          <w:sz w:val="32"/>
          <w:szCs w:val="32"/>
        </w:rPr>
      </w:pPr>
    </w:p>
    <w:p w14:paraId="0976C117">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墨脱县文化和旅游局</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w:t>
      </w:r>
    </w:p>
    <w:p w14:paraId="1AF53A6F">
      <w:pPr>
        <w:jc w:val="center"/>
        <w:rPr>
          <w:rFonts w:ascii="方正小标宋简体" w:hAnsi="仿宋" w:eastAsia="方正小标宋简体"/>
          <w:sz w:val="44"/>
          <w:szCs w:val="44"/>
        </w:rPr>
      </w:pPr>
      <w:r>
        <w:rPr>
          <w:rFonts w:hint="eastAsia" w:ascii="方正小标宋简体" w:hAnsi="仿宋" w:eastAsia="方正小标宋简体"/>
          <w:sz w:val="44"/>
          <w:szCs w:val="44"/>
        </w:rPr>
        <w:t>部门预算</w:t>
      </w:r>
    </w:p>
    <w:p w14:paraId="23038C39">
      <w:pPr>
        <w:rPr>
          <w:rFonts w:ascii="仿宋" w:hAnsi="仿宋" w:eastAsia="仿宋"/>
          <w:sz w:val="32"/>
          <w:szCs w:val="32"/>
        </w:rPr>
      </w:pPr>
    </w:p>
    <w:p w14:paraId="605EAEBF">
      <w:pPr>
        <w:rPr>
          <w:rFonts w:ascii="仿宋" w:hAnsi="仿宋" w:eastAsia="仿宋"/>
          <w:sz w:val="32"/>
          <w:szCs w:val="32"/>
        </w:rPr>
      </w:pPr>
    </w:p>
    <w:p w14:paraId="167A0730">
      <w:pPr>
        <w:rPr>
          <w:rFonts w:ascii="仿宋" w:hAnsi="仿宋" w:eastAsia="仿宋"/>
          <w:sz w:val="32"/>
          <w:szCs w:val="32"/>
        </w:rPr>
      </w:pPr>
    </w:p>
    <w:p w14:paraId="54ADA684">
      <w:pPr>
        <w:rPr>
          <w:rFonts w:ascii="仿宋" w:hAnsi="仿宋" w:eastAsia="仿宋"/>
          <w:sz w:val="32"/>
          <w:szCs w:val="32"/>
        </w:rPr>
      </w:pPr>
    </w:p>
    <w:p w14:paraId="7887ADA8">
      <w:pPr>
        <w:rPr>
          <w:rFonts w:ascii="仿宋" w:hAnsi="仿宋" w:eastAsia="仿宋"/>
          <w:sz w:val="32"/>
          <w:szCs w:val="32"/>
        </w:rPr>
      </w:pPr>
    </w:p>
    <w:p w14:paraId="48AEC880">
      <w:pPr>
        <w:rPr>
          <w:rFonts w:ascii="仿宋" w:hAnsi="仿宋" w:eastAsia="仿宋"/>
          <w:sz w:val="32"/>
          <w:szCs w:val="32"/>
        </w:rPr>
      </w:pPr>
    </w:p>
    <w:p w14:paraId="0283B7C0">
      <w:pPr>
        <w:rPr>
          <w:rFonts w:ascii="仿宋" w:hAnsi="仿宋" w:eastAsia="仿宋"/>
          <w:sz w:val="32"/>
          <w:szCs w:val="32"/>
        </w:rPr>
      </w:pPr>
    </w:p>
    <w:p w14:paraId="1C43FA8F">
      <w:pPr>
        <w:rPr>
          <w:rFonts w:ascii="仿宋" w:hAnsi="仿宋" w:eastAsia="仿宋"/>
          <w:sz w:val="32"/>
          <w:szCs w:val="32"/>
        </w:rPr>
      </w:pPr>
    </w:p>
    <w:p w14:paraId="39D287E7">
      <w:pPr>
        <w:rPr>
          <w:rFonts w:ascii="仿宋" w:hAnsi="仿宋" w:eastAsia="仿宋"/>
          <w:sz w:val="32"/>
          <w:szCs w:val="32"/>
        </w:rPr>
      </w:pPr>
    </w:p>
    <w:p w14:paraId="345684CC">
      <w:pPr>
        <w:rPr>
          <w:rFonts w:ascii="仿宋" w:hAnsi="仿宋" w:eastAsia="仿宋"/>
          <w:sz w:val="32"/>
          <w:szCs w:val="32"/>
        </w:rPr>
      </w:pPr>
    </w:p>
    <w:p w14:paraId="75482656">
      <w:pPr>
        <w:rPr>
          <w:rFonts w:ascii="仿宋" w:hAnsi="仿宋" w:eastAsia="仿宋"/>
          <w:sz w:val="32"/>
          <w:szCs w:val="32"/>
        </w:rPr>
      </w:pPr>
    </w:p>
    <w:p w14:paraId="41D03BD1">
      <w:pPr>
        <w:jc w:val="center"/>
        <w:rPr>
          <w:rFonts w:ascii="仿宋" w:hAnsi="仿宋" w:eastAsia="仿宋"/>
          <w:sz w:val="32"/>
          <w:szCs w:val="32"/>
        </w:rPr>
      </w:pPr>
    </w:p>
    <w:p w14:paraId="1A16A4DC">
      <w:pPr>
        <w:jc w:val="both"/>
        <w:rPr>
          <w:rFonts w:hint="eastAsia" w:ascii="方正小标宋简体" w:hAnsi="仿宋" w:eastAsia="方正小标宋简体"/>
          <w:sz w:val="44"/>
          <w:szCs w:val="44"/>
        </w:rPr>
      </w:pPr>
    </w:p>
    <w:p w14:paraId="015944EA">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9505478">
      <w:pPr>
        <w:rPr>
          <w:rFonts w:ascii="仿宋" w:hAnsi="仿宋" w:eastAsia="仿宋"/>
          <w:sz w:val="32"/>
          <w:szCs w:val="32"/>
        </w:rPr>
      </w:pPr>
    </w:p>
    <w:p w14:paraId="4359098A">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墨脱县文化和旅游局</w:t>
      </w:r>
      <w:r>
        <w:rPr>
          <w:rFonts w:hint="eastAsia" w:ascii="方正小标宋简体" w:hAnsi="仿宋" w:eastAsia="方正小标宋简体"/>
          <w:sz w:val="32"/>
          <w:szCs w:val="32"/>
        </w:rPr>
        <w:t>概况</w:t>
      </w:r>
    </w:p>
    <w:p w14:paraId="162DBD5F">
      <w:pPr>
        <w:rPr>
          <w:rFonts w:ascii="黑体" w:hAnsi="黑体" w:eastAsia="黑体"/>
          <w:sz w:val="32"/>
          <w:szCs w:val="32"/>
        </w:rPr>
      </w:pPr>
      <w:r>
        <w:rPr>
          <w:rFonts w:hint="eastAsia" w:ascii="黑体" w:hAnsi="黑体" w:eastAsia="黑体"/>
          <w:sz w:val="32"/>
          <w:szCs w:val="32"/>
        </w:rPr>
        <w:t>一、主要职能</w:t>
      </w:r>
    </w:p>
    <w:p w14:paraId="518CC080">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0D84D6CC">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墨脱县文化和旅游局</w:t>
      </w:r>
      <w:r>
        <w:rPr>
          <w:rFonts w:hint="eastAsia" w:ascii="方正小标宋简体" w:hAnsi="仿宋" w:eastAsia="方正小标宋简体"/>
          <w:sz w:val="32"/>
          <w:szCs w:val="32"/>
        </w:rPr>
        <w:t>（部门/单位）部门（单位）预算明细表</w:t>
      </w:r>
    </w:p>
    <w:p w14:paraId="1BF5E51C">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墨脱县文化和旅游局</w:t>
      </w:r>
      <w:r>
        <w:rPr>
          <w:rFonts w:hint="eastAsia" w:ascii="方正小标宋简体" w:hAnsi="仿宋" w:eastAsia="方正小标宋简体"/>
          <w:sz w:val="32"/>
          <w:szCs w:val="32"/>
        </w:rPr>
        <w:t>部门（单位）预算数据分析</w:t>
      </w:r>
    </w:p>
    <w:p w14:paraId="28FCC9FF">
      <w:pPr>
        <w:rPr>
          <w:rFonts w:ascii="黑体" w:hAnsi="黑体" w:eastAsia="黑体"/>
          <w:sz w:val="32"/>
          <w:szCs w:val="32"/>
        </w:rPr>
      </w:pPr>
      <w:r>
        <w:rPr>
          <w:rFonts w:hint="eastAsia" w:ascii="黑体" w:hAnsi="黑体" w:eastAsia="黑体"/>
          <w:sz w:val="32"/>
          <w:szCs w:val="32"/>
        </w:rPr>
        <w:t>一、部门/单位收支总体情况</w:t>
      </w:r>
    </w:p>
    <w:p w14:paraId="19F0B80D">
      <w:pPr>
        <w:rPr>
          <w:rFonts w:ascii="黑体" w:hAnsi="黑体" w:eastAsia="黑体"/>
          <w:sz w:val="32"/>
          <w:szCs w:val="32"/>
        </w:rPr>
      </w:pPr>
      <w:r>
        <w:rPr>
          <w:rFonts w:hint="eastAsia" w:ascii="黑体" w:hAnsi="黑体" w:eastAsia="黑体"/>
          <w:sz w:val="32"/>
          <w:szCs w:val="32"/>
        </w:rPr>
        <w:t>二、部门/单位收入总体情况</w:t>
      </w:r>
    </w:p>
    <w:p w14:paraId="59A6C836">
      <w:pPr>
        <w:rPr>
          <w:rFonts w:ascii="黑体" w:hAnsi="黑体" w:eastAsia="黑体"/>
          <w:sz w:val="32"/>
          <w:szCs w:val="32"/>
        </w:rPr>
      </w:pPr>
      <w:r>
        <w:rPr>
          <w:rFonts w:hint="eastAsia" w:ascii="黑体" w:hAnsi="黑体" w:eastAsia="黑体"/>
          <w:sz w:val="32"/>
          <w:szCs w:val="32"/>
        </w:rPr>
        <w:t>三、部门/单位支出总体情况</w:t>
      </w:r>
    </w:p>
    <w:p w14:paraId="46C82AC1">
      <w:pPr>
        <w:rPr>
          <w:rFonts w:ascii="黑体" w:hAnsi="黑体" w:eastAsia="黑体"/>
          <w:sz w:val="32"/>
          <w:szCs w:val="32"/>
        </w:rPr>
      </w:pPr>
      <w:r>
        <w:rPr>
          <w:rFonts w:hint="eastAsia" w:ascii="黑体" w:hAnsi="黑体" w:eastAsia="黑体"/>
          <w:sz w:val="32"/>
          <w:szCs w:val="32"/>
        </w:rPr>
        <w:t>四、财政拨款收支总体情况</w:t>
      </w:r>
    </w:p>
    <w:p w14:paraId="22CB5DAD">
      <w:pPr>
        <w:rPr>
          <w:rFonts w:ascii="黑体" w:hAnsi="黑体" w:eastAsia="黑体"/>
          <w:sz w:val="32"/>
          <w:szCs w:val="32"/>
        </w:rPr>
      </w:pPr>
      <w:r>
        <w:rPr>
          <w:rFonts w:hint="eastAsia" w:ascii="黑体" w:hAnsi="黑体" w:eastAsia="黑体"/>
          <w:sz w:val="32"/>
          <w:szCs w:val="32"/>
        </w:rPr>
        <w:t>五、一般公共预算支出总体情况（按功能分类科目）</w:t>
      </w:r>
    </w:p>
    <w:p w14:paraId="4CD67A26">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37F4B6D5">
      <w:pPr>
        <w:rPr>
          <w:rFonts w:ascii="黑体" w:hAnsi="黑体" w:eastAsia="黑体"/>
          <w:sz w:val="32"/>
          <w:szCs w:val="32"/>
        </w:rPr>
      </w:pPr>
      <w:r>
        <w:rPr>
          <w:rFonts w:hint="eastAsia" w:ascii="黑体" w:hAnsi="黑体" w:eastAsia="黑体"/>
          <w:sz w:val="32"/>
          <w:szCs w:val="32"/>
        </w:rPr>
        <w:t>七、一般公共预算“三公”经费支出总体情况</w:t>
      </w:r>
    </w:p>
    <w:p w14:paraId="282D8203">
      <w:pPr>
        <w:rPr>
          <w:rFonts w:ascii="黑体" w:hAnsi="黑体" w:eastAsia="黑体"/>
          <w:sz w:val="32"/>
          <w:szCs w:val="32"/>
        </w:rPr>
      </w:pPr>
      <w:r>
        <w:rPr>
          <w:rFonts w:hint="eastAsia" w:ascii="黑体" w:hAnsi="黑体" w:eastAsia="黑体"/>
          <w:sz w:val="32"/>
          <w:szCs w:val="32"/>
        </w:rPr>
        <w:t>八、政府性基金预算支出总体情况</w:t>
      </w:r>
    </w:p>
    <w:p w14:paraId="53FEDFE3">
      <w:pPr>
        <w:rPr>
          <w:rFonts w:ascii="黑体" w:hAnsi="黑体" w:eastAsia="黑体"/>
          <w:sz w:val="32"/>
          <w:szCs w:val="32"/>
        </w:rPr>
      </w:pPr>
      <w:r>
        <w:rPr>
          <w:rFonts w:hint="eastAsia" w:ascii="黑体" w:hAnsi="黑体" w:eastAsia="黑体"/>
          <w:sz w:val="32"/>
          <w:szCs w:val="32"/>
        </w:rPr>
        <w:t>九、政府性基金“三公”经费支出总体情况</w:t>
      </w:r>
    </w:p>
    <w:p w14:paraId="2E1AFD6C">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51FD0AEE">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DF33E13">
      <w:pPr>
        <w:rPr>
          <w:rFonts w:ascii="仿宋" w:hAnsi="仿宋" w:eastAsia="仿宋"/>
          <w:sz w:val="32"/>
          <w:szCs w:val="32"/>
        </w:rPr>
      </w:pPr>
    </w:p>
    <w:p w14:paraId="45559264">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3B4F36BC">
      <w:pPr>
        <w:jc w:val="center"/>
        <w:rPr>
          <w:rFonts w:ascii="方正小标宋简体" w:hAnsi="仿宋" w:eastAsia="方正小标宋简体"/>
          <w:sz w:val="32"/>
          <w:szCs w:val="32"/>
        </w:rPr>
      </w:pPr>
    </w:p>
    <w:p w14:paraId="457F62E7">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墨脱县文化和旅游局</w:t>
      </w:r>
      <w:bookmarkStart w:id="0" w:name="_GoBack"/>
      <w:bookmarkEnd w:id="0"/>
      <w:r>
        <w:rPr>
          <w:rFonts w:hint="eastAsia" w:ascii="方正小标宋简体" w:hAnsi="仿宋" w:eastAsia="方正小标宋简体"/>
          <w:sz w:val="32"/>
          <w:szCs w:val="32"/>
        </w:rPr>
        <w:t>概况</w:t>
      </w:r>
    </w:p>
    <w:p w14:paraId="0FB12D19">
      <w:pPr>
        <w:rPr>
          <w:rFonts w:ascii="仿宋" w:hAnsi="仿宋" w:eastAsia="仿宋"/>
          <w:sz w:val="32"/>
          <w:szCs w:val="32"/>
        </w:rPr>
      </w:pPr>
    </w:p>
    <w:p w14:paraId="402A25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14:paraId="5F721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贯彻落实党中央关于文化、旅游、文物工作的方针政策和自治区党委、市委及县委的决策部署，在履行职责过程中坚持和加强县委对文化、旅游、文物工作的统一领导。</w:t>
      </w:r>
    </w:p>
    <w:p w14:paraId="695D075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贯彻执行党文化、宣传、旅游和文物工作方针政策，执行文物保护法律法规；研究拟订文化和旅游、文物政策措施，贯彻执行有关地方性法规和政府规章草案。</w:t>
      </w:r>
    </w:p>
    <w:p w14:paraId="4041CDF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统筹规划全县文化事业、文化产业、旅游业、文物和博物馆事业发展，拟订发展规划并组织实施，推进文化和旅游、文物体制机制改革。</w:t>
      </w:r>
    </w:p>
    <w:p w14:paraId="3D00E78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管理全县重大文化活动，负责、指导全县重点文化设施、基层文化设施建设，组织墨脱旅游整体形象推广，促进文化产业和旅游产业对外交合作和宣传推广；制定旅游市场开发规划并组织实施，指导、推进全域旅游。</w:t>
      </w:r>
    </w:p>
    <w:p w14:paraId="31EDD58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管理全县文艺事业，指导艺术创作生产，扶持体现社会主义核心价值观、具有导向性代表性示范性的文艺作品，推动各门类、各艺术品种繁荣发展。</w:t>
      </w:r>
    </w:p>
    <w:p w14:paraId="70FE41D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负责全县公共文化事业发展，推进公共文化服务体系建设，组织实施公共服务重大公益工程、公益活动、文化惠民工程，统筹推进基本公共文化服务标准化、均等化。</w:t>
      </w:r>
    </w:p>
    <w:p w14:paraId="1AF6E2A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指导、推进文化和旅游创新科技发展，推进文化和旅游行业信息化、标准化建设；负责全县旅游统计和经济运行分析工作。</w:t>
      </w:r>
    </w:p>
    <w:p w14:paraId="42A8F54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统筹规划文化和旅游产业建设，组织实施稳阿虎和旅游资源普查、挖掘、保护和利用工作，促进文化和旅游产业发展。</w:t>
      </w:r>
    </w:p>
    <w:p w14:paraId="74F84A2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全县非物质文化遗产保护，推动非物质文化遗产的保护、传承、普及、弘扬和振兴；负责全县世界文化遗产保护和管理的监督工作，开展世界文化遗产申报工作；协同有关部门开展世界文化和自然双重遗产申报工作；协同有关部门负责历史文化名城（镇、村）、中国传统村落保护和监督工作。</w:t>
      </w:r>
    </w:p>
    <w:p w14:paraId="578654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统筹协调和监督指导全县文化和旅游市场发展，对文化和旅游市场经营进行行业监管，推进文化和旅游行业信用体系建设，依法规范文化和旅游市场。</w:t>
      </w:r>
    </w:p>
    <w:p w14:paraId="4A03F4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负责、指导全县文化市场综合执法工作，组织查处和督办全县性、跨区域性文化、旅游、文物等市场违规行为；督查督办重大案件，维护市场秩序。</w:t>
      </w:r>
    </w:p>
    <w:p w14:paraId="16DF7B6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负责文化、旅游对外交流、合作和宣传、推广工作，协助组织大型对外交流活动，负责管理文物外事工作，协助开展对外和对港澳台的交流与合作。</w:t>
      </w:r>
    </w:p>
    <w:p w14:paraId="6932327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负责全县文物保护工作，管理文物修缮和保护设施建设工作；履行文物执法督察职责，依法查处文物违法的重大案件，协同有关部门查处文物犯罪的重大案件。</w:t>
      </w:r>
    </w:p>
    <w:p w14:paraId="149A731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负责全县文物资源资产管理工作，组织开展文物资源调查，承担国家级和自治区级文物保护单位申报工作；负责推进文物合理利用和社会参与工作，组织开展文物和博物馆单位文化创意产品开发工作。</w:t>
      </w:r>
    </w:p>
    <w:p w14:paraId="1B699E9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全县文物和博物馆的业务工作，推动完善文物和博物馆公共服务体系建设；负责管理文物研究工作，承担文物和博物馆有关审核、审批事务及相关资质、资格审核认定工作；承担协调博物馆间交流与协作工作；规范民间收藏，引导文物市场健康发展；指导和推动全县文物和博物馆科技、信息化、标准化建设工作，组织开展重大文物保护科技创新工作，促进文物保护科技成果的转化和推广。</w:t>
      </w:r>
    </w:p>
    <w:p w14:paraId="4645E8E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负责本行业领域安全生产监督管理和应急处置工作。</w:t>
      </w:r>
    </w:p>
    <w:p w14:paraId="6D9D11C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sz w:val="32"/>
          <w:szCs w:val="32"/>
        </w:rPr>
      </w:pPr>
      <w:r>
        <w:rPr>
          <w:rFonts w:hint="eastAsia" w:ascii="仿宋_GB2312" w:hAnsi="仿宋" w:eastAsia="仿宋_GB2312"/>
          <w:sz w:val="32"/>
          <w:szCs w:val="32"/>
        </w:rPr>
        <w:t>负责建立文化和旅游融合发展工作机制，强化协调配合和工作衔接，统筹推进文化和旅游融合发展。</w:t>
      </w:r>
    </w:p>
    <w:p w14:paraId="04526F5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聚焦本地特色文化和旅游相关产业，做好统筹推进全县文旅事业，推动文旅深度融合，促进文旅产业高质量发展。</w:t>
      </w:r>
    </w:p>
    <w:p w14:paraId="27F3BF3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完成县委、县政府交办的其他任务。</w:t>
      </w:r>
    </w:p>
    <w:p w14:paraId="2935FA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141A5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墨脱县文化和旅游局</w:t>
      </w:r>
      <w:r>
        <w:rPr>
          <w:rFonts w:hint="eastAsia" w:ascii="仿宋_GB2312" w:hAnsi="仿宋_GB2312" w:eastAsia="仿宋_GB2312" w:cs="仿宋_GB2312"/>
          <w:sz w:val="32"/>
          <w:szCs w:val="32"/>
          <w:lang w:val="en-US" w:eastAsia="zh-CN"/>
        </w:rPr>
        <w:t>是墨脱县人民政府工作部门，正科级，加挂墨脱县文物局牌子。下设所属副科级事业单位2个，为墨脱县文化活动中心（加挂墨脱县民间艺术团牌子）和墨脱县风景区管理中心。</w:t>
      </w:r>
      <w:r>
        <w:rPr>
          <w:rFonts w:hint="eastAsia" w:ascii="仿宋_GB2312" w:hAnsi="仿宋_GB2312" w:eastAsia="仿宋_GB2312" w:cs="仿宋_GB2312"/>
          <w:sz w:val="32"/>
          <w:szCs w:val="32"/>
        </w:rPr>
        <w:t>墨脱县文化和旅游局</w:t>
      </w:r>
      <w:r>
        <w:rPr>
          <w:rFonts w:hint="eastAsia" w:ascii="仿宋_GB2312" w:hAnsi="仿宋_GB2312" w:eastAsia="仿宋_GB2312" w:cs="仿宋_GB2312"/>
          <w:sz w:val="32"/>
          <w:szCs w:val="32"/>
          <w:lang w:val="en-US" w:eastAsia="zh-CN"/>
        </w:rPr>
        <w:t>是</w:t>
      </w:r>
      <w:r>
        <w:rPr>
          <w:rFonts w:hint="eastAsia" w:ascii="仿宋" w:hAnsi="仿宋" w:eastAsia="仿宋"/>
          <w:sz w:val="32"/>
          <w:szCs w:val="32"/>
          <w:lang w:val="en-US" w:eastAsia="zh-CN"/>
        </w:rPr>
        <w:t>一</w:t>
      </w:r>
      <w:r>
        <w:rPr>
          <w:rFonts w:hint="eastAsia" w:ascii="仿宋" w:hAnsi="仿宋" w:eastAsia="仿宋"/>
          <w:sz w:val="32"/>
          <w:szCs w:val="32"/>
        </w:rPr>
        <w:t>级预算单位</w:t>
      </w:r>
      <w:r>
        <w:rPr>
          <w:rFonts w:hint="eastAsia" w:ascii="仿宋" w:hAnsi="仿宋" w:eastAsia="仿宋"/>
          <w:sz w:val="32"/>
          <w:szCs w:val="32"/>
          <w:lang w:eastAsia="zh-CN"/>
        </w:rPr>
        <w:t>。</w:t>
      </w:r>
    </w:p>
    <w:p w14:paraId="7292444E">
      <w:pPr>
        <w:jc w:val="center"/>
        <w:rPr>
          <w:rFonts w:hint="eastAsia" w:ascii="方正小标宋简体" w:hAnsi="仿宋" w:eastAsia="方正小标宋简体"/>
          <w:sz w:val="32"/>
          <w:szCs w:val="32"/>
        </w:rPr>
      </w:pPr>
    </w:p>
    <w:p w14:paraId="5F7FA7CE">
      <w:pPr>
        <w:jc w:val="center"/>
        <w:rPr>
          <w:rFonts w:hint="eastAsia" w:ascii="方正小标宋简体" w:hAnsi="仿宋" w:eastAsia="方正小标宋简体"/>
          <w:sz w:val="32"/>
          <w:szCs w:val="32"/>
        </w:rPr>
      </w:pPr>
    </w:p>
    <w:p w14:paraId="35E9A04B">
      <w:pPr>
        <w:jc w:val="center"/>
        <w:rPr>
          <w:rFonts w:hint="eastAsia" w:ascii="方正小标宋简体" w:hAnsi="仿宋" w:eastAsia="方正小标宋简体"/>
          <w:sz w:val="32"/>
          <w:szCs w:val="32"/>
        </w:rPr>
      </w:pPr>
    </w:p>
    <w:p w14:paraId="1E20F459">
      <w:pPr>
        <w:jc w:val="center"/>
        <w:rPr>
          <w:rFonts w:hint="eastAsia" w:ascii="方正小标宋简体" w:hAnsi="仿宋" w:eastAsia="方正小标宋简体"/>
          <w:sz w:val="32"/>
          <w:szCs w:val="32"/>
        </w:rPr>
      </w:pPr>
    </w:p>
    <w:p w14:paraId="79E93C06">
      <w:pPr>
        <w:jc w:val="center"/>
        <w:rPr>
          <w:rFonts w:hint="eastAsia" w:ascii="方正小标宋简体" w:hAnsi="仿宋" w:eastAsia="方正小标宋简体"/>
          <w:sz w:val="32"/>
          <w:szCs w:val="32"/>
        </w:rPr>
      </w:pPr>
    </w:p>
    <w:p w14:paraId="4F0E0F6A">
      <w:pPr>
        <w:jc w:val="center"/>
        <w:rPr>
          <w:rFonts w:hint="eastAsia" w:ascii="方正小标宋简体" w:hAnsi="仿宋" w:eastAsia="方正小标宋简体"/>
          <w:sz w:val="32"/>
          <w:szCs w:val="32"/>
        </w:rPr>
      </w:pPr>
    </w:p>
    <w:p w14:paraId="55A9C918">
      <w:pPr>
        <w:jc w:val="center"/>
        <w:rPr>
          <w:rFonts w:hint="eastAsia" w:ascii="方正小标宋简体" w:hAnsi="仿宋" w:eastAsia="方正小标宋简体"/>
          <w:sz w:val="32"/>
          <w:szCs w:val="32"/>
        </w:rPr>
      </w:pPr>
    </w:p>
    <w:p w14:paraId="38F239C5">
      <w:pPr>
        <w:jc w:val="center"/>
        <w:rPr>
          <w:rFonts w:hint="eastAsia" w:ascii="方正小标宋简体" w:hAnsi="仿宋" w:eastAsia="方正小标宋简体"/>
          <w:sz w:val="32"/>
          <w:szCs w:val="32"/>
        </w:rPr>
      </w:pPr>
    </w:p>
    <w:p w14:paraId="228C16B4">
      <w:pPr>
        <w:jc w:val="center"/>
        <w:rPr>
          <w:rFonts w:hint="eastAsia" w:ascii="方正小标宋简体" w:hAnsi="仿宋" w:eastAsia="方正小标宋简体"/>
          <w:sz w:val="32"/>
          <w:szCs w:val="32"/>
        </w:rPr>
      </w:pPr>
    </w:p>
    <w:p w14:paraId="2C6E7624">
      <w:pPr>
        <w:jc w:val="center"/>
        <w:rPr>
          <w:rFonts w:hint="eastAsia" w:ascii="方正小标宋简体" w:hAnsi="仿宋" w:eastAsia="方正小标宋简体"/>
          <w:sz w:val="32"/>
          <w:szCs w:val="32"/>
        </w:rPr>
      </w:pPr>
    </w:p>
    <w:p w14:paraId="08931C00">
      <w:pPr>
        <w:jc w:val="center"/>
        <w:rPr>
          <w:rFonts w:hint="eastAsia" w:ascii="方正小标宋简体" w:hAnsi="仿宋" w:eastAsia="方正小标宋简体"/>
          <w:sz w:val="32"/>
          <w:szCs w:val="32"/>
        </w:rPr>
      </w:pPr>
    </w:p>
    <w:p w14:paraId="11DC77AC">
      <w:pPr>
        <w:jc w:val="center"/>
        <w:rPr>
          <w:rFonts w:hint="eastAsia" w:ascii="方正小标宋简体" w:hAnsi="仿宋" w:eastAsia="方正小标宋简体"/>
          <w:sz w:val="32"/>
          <w:szCs w:val="32"/>
        </w:rPr>
      </w:pPr>
    </w:p>
    <w:p w14:paraId="6C34D0EB">
      <w:pPr>
        <w:jc w:val="center"/>
        <w:rPr>
          <w:rFonts w:hint="eastAsia" w:ascii="方正小标宋简体" w:hAnsi="仿宋" w:eastAsia="方正小标宋简体"/>
          <w:sz w:val="32"/>
          <w:szCs w:val="32"/>
        </w:rPr>
      </w:pPr>
    </w:p>
    <w:p w14:paraId="47F588D1">
      <w:pPr>
        <w:jc w:val="center"/>
        <w:rPr>
          <w:rFonts w:hint="eastAsia" w:ascii="方正小标宋简体" w:hAnsi="仿宋" w:eastAsia="方正小标宋简体"/>
          <w:sz w:val="32"/>
          <w:szCs w:val="32"/>
        </w:rPr>
      </w:pPr>
    </w:p>
    <w:p w14:paraId="1CFB649D">
      <w:pPr>
        <w:jc w:val="center"/>
        <w:rPr>
          <w:rFonts w:hint="eastAsia" w:ascii="方正小标宋简体" w:hAnsi="仿宋" w:eastAsia="方正小标宋简体"/>
          <w:sz w:val="32"/>
          <w:szCs w:val="32"/>
        </w:rPr>
      </w:pPr>
    </w:p>
    <w:p w14:paraId="0DA7D470">
      <w:pPr>
        <w:jc w:val="center"/>
        <w:rPr>
          <w:rFonts w:hint="eastAsia" w:ascii="方正小标宋简体" w:hAnsi="仿宋" w:eastAsia="方正小标宋简体"/>
          <w:sz w:val="32"/>
          <w:szCs w:val="32"/>
        </w:rPr>
      </w:pPr>
    </w:p>
    <w:p w14:paraId="0D2FF4F9">
      <w:pPr>
        <w:jc w:val="center"/>
        <w:rPr>
          <w:rFonts w:hint="eastAsia" w:ascii="方正小标宋简体" w:hAnsi="仿宋" w:eastAsia="方正小标宋简体"/>
          <w:sz w:val="32"/>
          <w:szCs w:val="32"/>
        </w:rPr>
      </w:pPr>
    </w:p>
    <w:p w14:paraId="31F79D42">
      <w:pPr>
        <w:jc w:val="center"/>
        <w:rPr>
          <w:rFonts w:hint="eastAsia" w:ascii="方正小标宋简体" w:hAnsi="仿宋" w:eastAsia="方正小标宋简体"/>
          <w:sz w:val="32"/>
          <w:szCs w:val="32"/>
        </w:rPr>
      </w:pPr>
    </w:p>
    <w:p w14:paraId="29D8F053">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484CFBF">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墨脱县文化和旅游局</w:t>
      </w:r>
      <w:r>
        <w:rPr>
          <w:rFonts w:hint="eastAsia" w:ascii="方正小标宋简体" w:hAnsi="仿宋" w:eastAsia="方正小标宋简体"/>
          <w:sz w:val="32"/>
          <w:szCs w:val="32"/>
        </w:rPr>
        <w:t>（部门/单位）</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435AEAE2">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6AE763CE">
      <w:pPr>
        <w:rPr>
          <w:rFonts w:ascii="仿宋" w:hAnsi="仿宋" w:eastAsia="仿宋"/>
          <w:sz w:val="32"/>
          <w:szCs w:val="32"/>
        </w:rPr>
      </w:pPr>
    </w:p>
    <w:p w14:paraId="0E33B402">
      <w:pPr>
        <w:rPr>
          <w:rFonts w:ascii="仿宋" w:hAnsi="仿宋" w:eastAsia="仿宋"/>
          <w:sz w:val="32"/>
          <w:szCs w:val="32"/>
        </w:rPr>
      </w:pPr>
    </w:p>
    <w:p w14:paraId="15528EAD">
      <w:pPr>
        <w:rPr>
          <w:rFonts w:ascii="仿宋" w:hAnsi="仿宋" w:eastAsia="仿宋"/>
          <w:sz w:val="32"/>
          <w:szCs w:val="32"/>
        </w:rPr>
      </w:pPr>
    </w:p>
    <w:p w14:paraId="5CE5DD28">
      <w:pPr>
        <w:rPr>
          <w:rFonts w:ascii="仿宋" w:hAnsi="仿宋" w:eastAsia="仿宋"/>
          <w:sz w:val="32"/>
          <w:szCs w:val="32"/>
        </w:rPr>
      </w:pPr>
    </w:p>
    <w:p w14:paraId="7B62F125">
      <w:pPr>
        <w:rPr>
          <w:rFonts w:ascii="仿宋" w:hAnsi="仿宋" w:eastAsia="仿宋"/>
          <w:sz w:val="32"/>
          <w:szCs w:val="32"/>
        </w:rPr>
      </w:pPr>
    </w:p>
    <w:p w14:paraId="49FE7B84">
      <w:pPr>
        <w:rPr>
          <w:rFonts w:ascii="仿宋" w:hAnsi="仿宋" w:eastAsia="仿宋"/>
          <w:sz w:val="32"/>
          <w:szCs w:val="32"/>
        </w:rPr>
      </w:pPr>
    </w:p>
    <w:p w14:paraId="395970D5">
      <w:pPr>
        <w:rPr>
          <w:rFonts w:ascii="仿宋" w:hAnsi="仿宋" w:eastAsia="仿宋"/>
          <w:sz w:val="32"/>
          <w:szCs w:val="32"/>
        </w:rPr>
      </w:pPr>
    </w:p>
    <w:p w14:paraId="133EED6D">
      <w:pPr>
        <w:rPr>
          <w:rFonts w:ascii="仿宋" w:hAnsi="仿宋" w:eastAsia="仿宋"/>
          <w:sz w:val="32"/>
          <w:szCs w:val="32"/>
        </w:rPr>
      </w:pPr>
    </w:p>
    <w:p w14:paraId="55300B15">
      <w:pPr>
        <w:rPr>
          <w:rFonts w:ascii="仿宋" w:hAnsi="仿宋" w:eastAsia="仿宋"/>
          <w:sz w:val="32"/>
          <w:szCs w:val="32"/>
        </w:rPr>
      </w:pPr>
    </w:p>
    <w:p w14:paraId="12420294">
      <w:pPr>
        <w:rPr>
          <w:rFonts w:ascii="仿宋" w:hAnsi="仿宋" w:eastAsia="仿宋"/>
          <w:sz w:val="32"/>
          <w:szCs w:val="32"/>
        </w:rPr>
      </w:pPr>
    </w:p>
    <w:p w14:paraId="5EB4096A">
      <w:pPr>
        <w:rPr>
          <w:rFonts w:ascii="仿宋" w:hAnsi="仿宋" w:eastAsia="仿宋"/>
          <w:sz w:val="32"/>
          <w:szCs w:val="32"/>
        </w:rPr>
      </w:pPr>
    </w:p>
    <w:p w14:paraId="3597B7A3">
      <w:pPr>
        <w:rPr>
          <w:rFonts w:ascii="仿宋" w:hAnsi="仿宋" w:eastAsia="仿宋"/>
          <w:sz w:val="32"/>
          <w:szCs w:val="32"/>
        </w:rPr>
      </w:pPr>
    </w:p>
    <w:p w14:paraId="69AF37B0">
      <w:pPr>
        <w:rPr>
          <w:rFonts w:ascii="仿宋" w:hAnsi="仿宋" w:eastAsia="仿宋"/>
          <w:sz w:val="32"/>
          <w:szCs w:val="32"/>
        </w:rPr>
      </w:pPr>
    </w:p>
    <w:p w14:paraId="5F66981D">
      <w:pPr>
        <w:jc w:val="center"/>
        <w:rPr>
          <w:rFonts w:ascii="黑体" w:hAnsi="黑体" w:eastAsia="黑体"/>
          <w:sz w:val="32"/>
          <w:szCs w:val="32"/>
        </w:rPr>
      </w:pPr>
    </w:p>
    <w:p w14:paraId="11B47FC7">
      <w:pPr>
        <w:jc w:val="center"/>
        <w:rPr>
          <w:rFonts w:ascii="黑体" w:hAnsi="黑体" w:eastAsia="黑体"/>
          <w:sz w:val="32"/>
          <w:szCs w:val="32"/>
        </w:rPr>
      </w:pPr>
    </w:p>
    <w:p w14:paraId="02DF576D">
      <w:pPr>
        <w:jc w:val="center"/>
        <w:rPr>
          <w:rFonts w:hint="eastAsia" w:ascii="黑体" w:hAnsi="黑体" w:eastAsia="黑体"/>
          <w:sz w:val="32"/>
          <w:szCs w:val="32"/>
        </w:rPr>
      </w:pPr>
    </w:p>
    <w:p w14:paraId="673BACC9">
      <w:pPr>
        <w:jc w:val="both"/>
        <w:rPr>
          <w:rFonts w:hint="eastAsia" w:ascii="方正小标宋简体" w:hAnsi="仿宋" w:eastAsia="方正小标宋简体"/>
          <w:sz w:val="32"/>
          <w:szCs w:val="32"/>
        </w:rPr>
      </w:pPr>
    </w:p>
    <w:p w14:paraId="506F3B39">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67C9C661">
      <w:pPr>
        <w:jc w:val="center"/>
        <w:rPr>
          <w:rFonts w:ascii="方正小标宋简体" w:hAnsi="仿宋" w:eastAsia="方正小标宋简体"/>
          <w:sz w:val="32"/>
          <w:szCs w:val="32"/>
        </w:rPr>
      </w:pPr>
    </w:p>
    <w:p w14:paraId="0F55FD7C">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墨脱县文化和旅游局</w:t>
      </w:r>
      <w:r>
        <w:rPr>
          <w:rFonts w:hint="eastAsia" w:ascii="方正小标宋简体" w:hAnsi="仿宋" w:eastAsia="方正小标宋简体"/>
          <w:sz w:val="32"/>
          <w:szCs w:val="32"/>
        </w:rPr>
        <w:t>（部门/单位）</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14:paraId="2461F80B">
      <w:pPr>
        <w:jc w:val="center"/>
        <w:rPr>
          <w:rFonts w:ascii="黑体" w:hAnsi="黑体" w:eastAsia="黑体"/>
          <w:sz w:val="32"/>
          <w:szCs w:val="32"/>
        </w:rPr>
      </w:pPr>
    </w:p>
    <w:p w14:paraId="427DA524">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67528EA8">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none"/>
          <w:lang w:val="en-US" w:eastAsia="zh-CN"/>
        </w:rPr>
        <w:t>5651.11</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5513.54万元</w:t>
      </w:r>
      <w:r>
        <w:rPr>
          <w:rFonts w:hint="eastAsia" w:ascii="仿宋" w:hAnsi="仿宋" w:eastAsia="仿宋"/>
          <w:sz w:val="32"/>
          <w:szCs w:val="32"/>
        </w:rPr>
        <w:t>、上年结转</w:t>
      </w:r>
      <w:r>
        <w:rPr>
          <w:rFonts w:hint="eastAsia" w:ascii="仿宋" w:hAnsi="仿宋" w:eastAsia="仿宋"/>
          <w:sz w:val="32"/>
          <w:szCs w:val="32"/>
          <w:lang w:val="en-US" w:eastAsia="zh-CN"/>
        </w:rPr>
        <w:t>137.57万元</w:t>
      </w:r>
      <w:r>
        <w:rPr>
          <w:rFonts w:hint="eastAsia" w:ascii="仿宋" w:hAnsi="仿宋" w:eastAsia="仿宋"/>
          <w:sz w:val="32"/>
          <w:szCs w:val="32"/>
        </w:rPr>
        <w:t>；支出包括：文化旅游体育与传媒支出</w:t>
      </w:r>
      <w:r>
        <w:rPr>
          <w:rFonts w:hint="eastAsia" w:ascii="仿宋" w:hAnsi="仿宋" w:eastAsia="仿宋"/>
          <w:sz w:val="32"/>
          <w:szCs w:val="32"/>
          <w:lang w:val="en-US" w:eastAsia="zh-CN"/>
        </w:rPr>
        <w:t>5464.09万元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79.37万元</w:t>
      </w:r>
      <w:r>
        <w:rPr>
          <w:rFonts w:hint="eastAsia" w:ascii="仿宋" w:hAnsi="仿宋" w:eastAsia="仿宋"/>
          <w:sz w:val="32"/>
          <w:szCs w:val="32"/>
        </w:rPr>
        <w:t>、卫生健康支出</w:t>
      </w:r>
      <w:r>
        <w:rPr>
          <w:rFonts w:hint="eastAsia" w:ascii="仿宋" w:hAnsi="仿宋" w:eastAsia="仿宋"/>
          <w:sz w:val="32"/>
          <w:szCs w:val="32"/>
          <w:lang w:val="en-US" w:eastAsia="zh-CN"/>
        </w:rPr>
        <w:t>48.12万元</w:t>
      </w:r>
      <w:r>
        <w:rPr>
          <w:rFonts w:hint="eastAsia" w:ascii="仿宋" w:hAnsi="仿宋" w:eastAsia="仿宋"/>
          <w:sz w:val="32"/>
          <w:szCs w:val="32"/>
        </w:rPr>
        <w:t>、住房保障支出</w:t>
      </w:r>
      <w:r>
        <w:rPr>
          <w:rFonts w:hint="eastAsia" w:ascii="仿宋" w:hAnsi="仿宋" w:eastAsia="仿宋"/>
          <w:sz w:val="32"/>
          <w:szCs w:val="32"/>
          <w:lang w:val="en-US" w:eastAsia="zh-CN"/>
        </w:rPr>
        <w:t>59.53万元</w:t>
      </w:r>
      <w:r>
        <w:rPr>
          <w:rFonts w:hint="eastAsia" w:ascii="仿宋" w:hAnsi="仿宋" w:eastAsia="仿宋"/>
          <w:sz w:val="32"/>
          <w:szCs w:val="32"/>
        </w:rPr>
        <w:t>。</w:t>
      </w:r>
    </w:p>
    <w:p w14:paraId="6861F344">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3933E9EA">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收入预算总量</w:t>
      </w:r>
      <w:r>
        <w:rPr>
          <w:rFonts w:hint="eastAsia" w:ascii="仿宋" w:hAnsi="仿宋" w:eastAsia="仿宋"/>
          <w:sz w:val="32"/>
          <w:szCs w:val="32"/>
          <w:u w:val="none"/>
          <w:lang w:val="en-US" w:eastAsia="zh-CN"/>
        </w:rPr>
        <w:t>5651.11</w:t>
      </w:r>
      <w:r>
        <w:rPr>
          <w:rFonts w:hint="eastAsia" w:ascii="仿宋" w:hAnsi="仿宋" w:eastAsia="仿宋"/>
          <w:sz w:val="32"/>
          <w:szCs w:val="32"/>
          <w:u w:val="none"/>
        </w:rPr>
        <w:t>万元，同比减少</w:t>
      </w:r>
      <w:r>
        <w:rPr>
          <w:rFonts w:hint="eastAsia" w:ascii="仿宋" w:hAnsi="仿宋" w:eastAsia="仿宋"/>
          <w:sz w:val="32"/>
          <w:szCs w:val="32"/>
          <w:u w:val="none"/>
          <w:lang w:val="en-US" w:eastAsia="zh-CN"/>
        </w:rPr>
        <w:t>993.69</w:t>
      </w:r>
      <w:r>
        <w:rPr>
          <w:rFonts w:hint="eastAsia" w:ascii="仿宋" w:hAnsi="仿宋" w:eastAsia="仿宋"/>
          <w:sz w:val="32"/>
          <w:szCs w:val="32"/>
          <w:u w:val="none"/>
        </w:rPr>
        <w:t xml:space="preserve"> 万元，主要</w:t>
      </w:r>
      <w:r>
        <w:rPr>
          <w:rFonts w:ascii="仿宋" w:hAnsi="仿宋" w:eastAsia="仿宋"/>
          <w:sz w:val="32"/>
          <w:szCs w:val="32"/>
          <w:u w:val="none"/>
        </w:rPr>
        <w:t>原因是：</w:t>
      </w:r>
      <w:r>
        <w:rPr>
          <w:rFonts w:hint="eastAsia" w:ascii="仿宋" w:hAnsi="仿宋" w:eastAsia="仿宋"/>
          <w:sz w:val="32"/>
          <w:szCs w:val="32"/>
          <w:u w:val="none"/>
          <w:lang w:val="en-US" w:eastAsia="zh-CN"/>
        </w:rPr>
        <w:t>上年结转资金减少</w:t>
      </w:r>
      <w:r>
        <w:rPr>
          <w:rFonts w:hint="eastAsia" w:ascii="仿宋" w:hAnsi="仿宋" w:eastAsia="仿宋"/>
          <w:sz w:val="32"/>
          <w:szCs w:val="32"/>
          <w:u w:val="none"/>
        </w:rPr>
        <w:t xml:space="preserve">。其中：上年结转 </w:t>
      </w:r>
      <w:r>
        <w:rPr>
          <w:rFonts w:hint="eastAsia" w:ascii="仿宋" w:hAnsi="仿宋" w:eastAsia="仿宋"/>
          <w:sz w:val="32"/>
          <w:szCs w:val="32"/>
          <w:u w:val="none"/>
          <w:lang w:val="en-US" w:eastAsia="zh-CN"/>
        </w:rPr>
        <w:t>137.57</w:t>
      </w:r>
      <w:r>
        <w:rPr>
          <w:rFonts w:hint="eastAsia" w:ascii="仿宋" w:hAnsi="仿宋" w:eastAsia="仿宋"/>
          <w:sz w:val="32"/>
          <w:szCs w:val="32"/>
          <w:u w:val="none"/>
        </w:rPr>
        <w:t>万元， 占</w:t>
      </w:r>
      <w:r>
        <w:rPr>
          <w:rFonts w:hint="eastAsia" w:ascii="仿宋" w:hAnsi="仿宋" w:eastAsia="仿宋"/>
          <w:sz w:val="32"/>
          <w:szCs w:val="32"/>
          <w:u w:val="none"/>
          <w:lang w:val="en-US" w:eastAsia="zh-CN"/>
        </w:rPr>
        <w:t>2.44</w:t>
      </w:r>
      <w:r>
        <w:rPr>
          <w:rFonts w:hint="eastAsia" w:ascii="仿宋" w:hAnsi="仿宋" w:eastAsia="仿宋"/>
          <w:sz w:val="32"/>
          <w:szCs w:val="32"/>
          <w:u w:val="none"/>
        </w:rPr>
        <w:t>%；</w:t>
      </w:r>
      <w:r>
        <w:rPr>
          <w:rFonts w:hint="eastAsia" w:ascii="仿宋" w:hAnsi="仿宋" w:eastAsia="仿宋"/>
          <w:sz w:val="32"/>
          <w:szCs w:val="32"/>
          <w:u w:val="none"/>
          <w:lang w:eastAsia="zh-CN"/>
        </w:rPr>
        <w:t>2025</w:t>
      </w:r>
      <w:r>
        <w:rPr>
          <w:rFonts w:hint="eastAsia" w:ascii="仿宋" w:hAnsi="仿宋" w:eastAsia="仿宋"/>
          <w:sz w:val="32"/>
          <w:szCs w:val="32"/>
          <w:u w:val="none"/>
        </w:rPr>
        <w:t>年一般公共预算拨款收入</w:t>
      </w:r>
      <w:r>
        <w:rPr>
          <w:rFonts w:hint="eastAsia" w:ascii="仿宋" w:hAnsi="仿宋" w:eastAsia="仿宋"/>
          <w:sz w:val="32"/>
          <w:szCs w:val="32"/>
          <w:u w:val="none"/>
          <w:lang w:val="en-US" w:eastAsia="zh-CN"/>
        </w:rPr>
        <w:t>5513.54</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97.56</w:t>
      </w:r>
      <w:r>
        <w:rPr>
          <w:rFonts w:hint="eastAsia" w:ascii="仿宋" w:hAnsi="仿宋" w:eastAsia="仿宋"/>
          <w:sz w:val="32"/>
          <w:szCs w:val="32"/>
          <w:u w:val="none"/>
        </w:rPr>
        <w:t xml:space="preserve"> %</w:t>
      </w:r>
      <w:r>
        <w:rPr>
          <w:rFonts w:hint="eastAsia" w:ascii="仿宋" w:hAnsi="仿宋" w:eastAsia="仿宋"/>
          <w:sz w:val="32"/>
          <w:szCs w:val="32"/>
          <w:u w:val="none"/>
          <w:lang w:eastAsia="zh-CN"/>
        </w:rPr>
        <w:t>。</w:t>
      </w:r>
    </w:p>
    <w:p w14:paraId="68BA49FE">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70AFE7B6">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支出预算总量</w:t>
      </w:r>
      <w:r>
        <w:rPr>
          <w:rFonts w:hint="eastAsia" w:ascii="仿宋" w:hAnsi="仿宋" w:eastAsia="仿宋"/>
          <w:sz w:val="32"/>
          <w:szCs w:val="32"/>
          <w:u w:val="none"/>
          <w:lang w:val="en-US" w:eastAsia="zh-CN"/>
        </w:rPr>
        <w:t>5651.11</w:t>
      </w:r>
      <w:r>
        <w:rPr>
          <w:rFonts w:hint="eastAsia" w:ascii="仿宋" w:hAnsi="仿宋" w:eastAsia="仿宋"/>
          <w:sz w:val="32"/>
          <w:szCs w:val="32"/>
          <w:u w:val="none"/>
        </w:rPr>
        <w:t>万元，同比减少</w:t>
      </w:r>
      <w:r>
        <w:rPr>
          <w:rFonts w:hint="eastAsia" w:ascii="仿宋" w:hAnsi="仿宋" w:eastAsia="仿宋"/>
          <w:sz w:val="32"/>
          <w:szCs w:val="32"/>
          <w:u w:val="none"/>
          <w:lang w:val="en-US" w:eastAsia="zh-CN"/>
        </w:rPr>
        <w:t>993.69</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lang w:val="en-US" w:eastAsia="zh-CN"/>
        </w:rPr>
        <w:t>上年结转资金减少</w:t>
      </w:r>
      <w:r>
        <w:rPr>
          <w:rFonts w:hint="eastAsia" w:ascii="仿宋" w:hAnsi="仿宋" w:eastAsia="仿宋"/>
          <w:sz w:val="32"/>
          <w:szCs w:val="32"/>
          <w:u w:val="none"/>
        </w:rPr>
        <w:t>。其中：基本支出</w:t>
      </w:r>
      <w:r>
        <w:rPr>
          <w:rFonts w:hint="eastAsia" w:ascii="仿宋" w:hAnsi="仿宋" w:eastAsia="仿宋"/>
          <w:sz w:val="32"/>
          <w:szCs w:val="32"/>
          <w:u w:val="none"/>
          <w:lang w:val="en-US" w:eastAsia="zh-CN"/>
        </w:rPr>
        <w:t>778.51</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13.78</w:t>
      </w:r>
      <w:r>
        <w:rPr>
          <w:rFonts w:hint="eastAsia" w:ascii="仿宋" w:hAnsi="仿宋" w:eastAsia="仿宋"/>
          <w:sz w:val="32"/>
          <w:szCs w:val="32"/>
          <w:u w:val="none"/>
        </w:rPr>
        <w:t>%；项目支出</w:t>
      </w:r>
      <w:r>
        <w:rPr>
          <w:rFonts w:hint="eastAsia" w:ascii="仿宋" w:hAnsi="仿宋" w:eastAsia="仿宋"/>
          <w:sz w:val="32"/>
          <w:szCs w:val="32"/>
          <w:u w:val="none"/>
          <w:lang w:val="en-US" w:eastAsia="zh-CN"/>
        </w:rPr>
        <w:t>4872.60</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86.22</w:t>
      </w:r>
      <w:r>
        <w:rPr>
          <w:rFonts w:hint="eastAsia" w:ascii="仿宋" w:hAnsi="仿宋" w:eastAsia="仿宋"/>
          <w:sz w:val="32"/>
          <w:szCs w:val="32"/>
          <w:u w:val="none"/>
        </w:rPr>
        <w:t>%</w:t>
      </w:r>
      <w:r>
        <w:rPr>
          <w:rFonts w:hint="eastAsia" w:ascii="仿宋" w:hAnsi="仿宋" w:eastAsia="仿宋"/>
          <w:sz w:val="32"/>
          <w:szCs w:val="32"/>
          <w:u w:val="none"/>
          <w:lang w:eastAsia="zh-CN"/>
        </w:rPr>
        <w:t>。</w:t>
      </w:r>
    </w:p>
    <w:p w14:paraId="62732A5E">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4702CF86">
      <w:pPr>
        <w:ind w:firstLine="640" w:firstLineChars="200"/>
        <w:jc w:val="left"/>
        <w:rPr>
          <w:rFonts w:ascii="仿宋" w:hAnsi="仿宋" w:eastAsia="仿宋"/>
          <w:sz w:val="32"/>
          <w:szCs w:val="32"/>
          <w:u w:val="none"/>
        </w:rPr>
      </w:pPr>
      <w:r>
        <w:rPr>
          <w:rFonts w:hint="eastAsia" w:ascii="仿宋" w:hAnsi="仿宋" w:eastAsia="仿宋"/>
          <w:sz w:val="32"/>
          <w:szCs w:val="32"/>
          <w:u w:val="none"/>
        </w:rPr>
        <w:t>财政拨款收支总预算</w:t>
      </w:r>
      <w:r>
        <w:rPr>
          <w:rFonts w:hint="eastAsia" w:ascii="仿宋" w:hAnsi="仿宋" w:eastAsia="仿宋"/>
          <w:sz w:val="32"/>
          <w:szCs w:val="32"/>
          <w:u w:val="none"/>
          <w:lang w:val="en-US" w:eastAsia="zh-CN"/>
        </w:rPr>
        <w:t>5651.11</w:t>
      </w:r>
      <w:r>
        <w:rPr>
          <w:rFonts w:hint="eastAsia" w:ascii="仿宋" w:hAnsi="仿宋" w:eastAsia="仿宋"/>
          <w:sz w:val="32"/>
          <w:szCs w:val="32"/>
          <w:u w:val="none"/>
        </w:rPr>
        <w:t>万元，同比减少</w:t>
      </w:r>
      <w:r>
        <w:rPr>
          <w:rFonts w:hint="eastAsia" w:ascii="仿宋" w:hAnsi="仿宋" w:eastAsia="仿宋"/>
          <w:sz w:val="32"/>
          <w:szCs w:val="32"/>
          <w:u w:val="none"/>
          <w:lang w:val="en-US" w:eastAsia="zh-CN"/>
        </w:rPr>
        <w:t>993.69</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lang w:val="en-US" w:eastAsia="zh-CN"/>
        </w:rPr>
        <w:t>上年结转资金减少</w:t>
      </w:r>
      <w:r>
        <w:rPr>
          <w:rFonts w:hint="eastAsia" w:ascii="仿宋" w:hAnsi="仿宋" w:eastAsia="仿宋"/>
          <w:sz w:val="32"/>
          <w:szCs w:val="32"/>
          <w:u w:val="none"/>
        </w:rPr>
        <w:t>。收入包括：一般公共预算当年拨款收入</w:t>
      </w:r>
      <w:r>
        <w:rPr>
          <w:rFonts w:hint="eastAsia" w:ascii="仿宋" w:hAnsi="仿宋" w:eastAsia="仿宋"/>
          <w:sz w:val="32"/>
          <w:szCs w:val="32"/>
          <w:u w:val="none"/>
          <w:lang w:val="en-US" w:eastAsia="zh-CN"/>
        </w:rPr>
        <w:t>5513.54</w:t>
      </w:r>
      <w:r>
        <w:rPr>
          <w:rFonts w:hint="eastAsia" w:ascii="仿宋" w:hAnsi="仿宋" w:eastAsia="仿宋"/>
          <w:sz w:val="32"/>
          <w:szCs w:val="32"/>
          <w:u w:val="none"/>
        </w:rPr>
        <w:t>万元、上年结转</w:t>
      </w:r>
      <w:r>
        <w:rPr>
          <w:rFonts w:hint="eastAsia" w:ascii="仿宋" w:hAnsi="仿宋" w:eastAsia="仿宋"/>
          <w:sz w:val="32"/>
          <w:szCs w:val="32"/>
          <w:u w:val="none"/>
          <w:lang w:val="en-US" w:eastAsia="zh-CN"/>
        </w:rPr>
        <w:t>137.57</w:t>
      </w:r>
      <w:r>
        <w:rPr>
          <w:rFonts w:hint="eastAsia" w:ascii="仿宋" w:hAnsi="仿宋" w:eastAsia="仿宋"/>
          <w:sz w:val="32"/>
          <w:szCs w:val="32"/>
          <w:u w:val="none"/>
        </w:rPr>
        <w:t>万元；支出包括：文化旅游体育与传媒支出</w:t>
      </w:r>
      <w:r>
        <w:rPr>
          <w:rFonts w:hint="eastAsia" w:ascii="仿宋" w:hAnsi="仿宋" w:eastAsia="仿宋"/>
          <w:sz w:val="32"/>
          <w:szCs w:val="32"/>
          <w:u w:val="none"/>
          <w:lang w:val="en-US" w:eastAsia="zh-CN"/>
        </w:rPr>
        <w:t>5464.09</w:t>
      </w:r>
      <w:r>
        <w:rPr>
          <w:rFonts w:hint="eastAsia" w:ascii="仿宋" w:hAnsi="仿宋" w:eastAsia="仿宋"/>
          <w:sz w:val="32"/>
          <w:szCs w:val="32"/>
          <w:u w:val="none"/>
        </w:rPr>
        <w:t>万元、社会保障和就业支出</w:t>
      </w:r>
      <w:r>
        <w:rPr>
          <w:rFonts w:hint="eastAsia" w:ascii="仿宋" w:hAnsi="仿宋" w:eastAsia="仿宋"/>
          <w:sz w:val="32"/>
          <w:szCs w:val="32"/>
          <w:u w:val="none"/>
          <w:lang w:val="en-US" w:eastAsia="zh-CN"/>
        </w:rPr>
        <w:t>79.37</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48.12</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59.53</w:t>
      </w:r>
      <w:r>
        <w:rPr>
          <w:rFonts w:hint="eastAsia" w:ascii="仿宋" w:hAnsi="仿宋" w:eastAsia="仿宋"/>
          <w:sz w:val="32"/>
          <w:szCs w:val="32"/>
          <w:u w:val="none"/>
        </w:rPr>
        <w:t>万元。</w:t>
      </w:r>
    </w:p>
    <w:p w14:paraId="5B0D193B">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1F4E8CE1">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304A2AFD">
      <w:pPr>
        <w:ind w:firstLine="640" w:firstLineChars="200"/>
        <w:rPr>
          <w:rFonts w:ascii="仿宋" w:hAnsi="仿宋" w:eastAsia="仿宋"/>
          <w:sz w:val="32"/>
          <w:szCs w:val="32"/>
          <w:u w:val="none"/>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5651.11</w:t>
      </w:r>
      <w:r>
        <w:rPr>
          <w:rFonts w:hint="eastAsia" w:ascii="仿宋" w:hAnsi="仿宋" w:eastAsia="仿宋"/>
          <w:sz w:val="32"/>
          <w:szCs w:val="32"/>
          <w:u w:val="none"/>
        </w:rPr>
        <w:t>万元,比</w:t>
      </w:r>
      <w:r>
        <w:rPr>
          <w:rFonts w:hint="eastAsia" w:ascii="仿宋" w:hAnsi="仿宋" w:eastAsia="仿宋"/>
          <w:sz w:val="32"/>
          <w:szCs w:val="32"/>
          <w:u w:val="none"/>
          <w:lang w:eastAsia="zh-CN"/>
        </w:rPr>
        <w:t>2024</w:t>
      </w:r>
      <w:r>
        <w:rPr>
          <w:rFonts w:hint="eastAsia" w:ascii="仿宋" w:hAnsi="仿宋" w:eastAsia="仿宋"/>
          <w:sz w:val="32"/>
          <w:szCs w:val="32"/>
          <w:u w:val="none"/>
        </w:rPr>
        <w:t xml:space="preserve"> 年执行数减少（或</w:t>
      </w:r>
      <w:r>
        <w:rPr>
          <w:rFonts w:ascii="仿宋" w:hAnsi="仿宋" w:eastAsia="仿宋"/>
          <w:sz w:val="32"/>
          <w:szCs w:val="32"/>
          <w:u w:val="none"/>
        </w:rPr>
        <w:t>增加</w:t>
      </w:r>
      <w:r>
        <w:rPr>
          <w:rFonts w:hint="eastAsia" w:ascii="仿宋" w:hAnsi="仿宋" w:eastAsia="仿宋"/>
          <w:sz w:val="32"/>
          <w:szCs w:val="32"/>
          <w:u w:val="none"/>
        </w:rPr>
        <w:t>）</w:t>
      </w:r>
      <w:r>
        <w:rPr>
          <w:rFonts w:hint="eastAsia" w:ascii="仿宋" w:hAnsi="仿宋" w:eastAsia="仿宋"/>
          <w:sz w:val="32"/>
          <w:szCs w:val="32"/>
          <w:u w:val="none"/>
          <w:lang w:val="en-US" w:eastAsia="zh-CN"/>
        </w:rPr>
        <w:t>2934.43</w:t>
      </w:r>
      <w:r>
        <w:rPr>
          <w:rFonts w:hint="eastAsia" w:ascii="仿宋" w:hAnsi="仿宋" w:eastAsia="仿宋"/>
          <w:sz w:val="32"/>
          <w:szCs w:val="32"/>
          <w:u w:val="none"/>
        </w:rPr>
        <w:t>万元，主要原因：</w:t>
      </w:r>
      <w:r>
        <w:rPr>
          <w:rFonts w:hint="eastAsia" w:ascii="仿宋" w:hAnsi="仿宋" w:eastAsia="仿宋"/>
          <w:sz w:val="32"/>
          <w:szCs w:val="32"/>
          <w:u w:val="none"/>
          <w:lang w:val="en-US" w:eastAsia="zh-CN"/>
        </w:rPr>
        <w:t>上年结转资金减少</w:t>
      </w:r>
      <w:r>
        <w:rPr>
          <w:rFonts w:hint="eastAsia" w:ascii="仿宋" w:hAnsi="仿宋" w:eastAsia="仿宋"/>
          <w:sz w:val="32"/>
          <w:szCs w:val="32"/>
          <w:u w:val="none"/>
        </w:rPr>
        <w:t>。</w:t>
      </w:r>
    </w:p>
    <w:p w14:paraId="49E8E972">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1D15D9AC">
      <w:pPr>
        <w:ind w:firstLine="640" w:firstLineChars="200"/>
        <w:jc w:val="left"/>
        <w:rPr>
          <w:rFonts w:hint="eastAsia" w:ascii="仿宋" w:hAnsi="仿宋" w:eastAsia="仿宋"/>
          <w:sz w:val="32"/>
          <w:szCs w:val="32"/>
          <w:u w:val="none"/>
          <w:lang w:val="en-US" w:eastAsia="zh-CN"/>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5651.11</w:t>
      </w:r>
      <w:r>
        <w:rPr>
          <w:rFonts w:hint="eastAsia" w:ascii="仿宋" w:hAnsi="仿宋" w:eastAsia="仿宋"/>
          <w:sz w:val="32"/>
          <w:szCs w:val="32"/>
          <w:u w:val="none"/>
        </w:rPr>
        <w:t>万元,主要</w:t>
      </w:r>
      <w:r>
        <w:rPr>
          <w:rFonts w:ascii="仿宋" w:hAnsi="仿宋" w:eastAsia="仿宋"/>
          <w:sz w:val="32"/>
          <w:szCs w:val="32"/>
          <w:u w:val="none"/>
        </w:rPr>
        <w:t>用于以下方面：</w:t>
      </w:r>
      <w:r>
        <w:rPr>
          <w:rFonts w:hint="eastAsia" w:ascii="仿宋" w:hAnsi="仿宋" w:eastAsia="仿宋"/>
          <w:sz w:val="32"/>
          <w:szCs w:val="32"/>
          <w:u w:val="none"/>
        </w:rPr>
        <w:t>文化旅游体育与传媒支出</w:t>
      </w:r>
      <w:r>
        <w:rPr>
          <w:rFonts w:hint="eastAsia" w:ascii="仿宋" w:hAnsi="仿宋" w:eastAsia="仿宋"/>
          <w:sz w:val="32"/>
          <w:szCs w:val="32"/>
          <w:u w:val="none"/>
          <w:lang w:val="en-US" w:eastAsia="zh-CN"/>
        </w:rPr>
        <w:t>5464.09</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占96.69%</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79.37</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占1.41%</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48.12</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占0.85%</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59.53</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占</w:t>
      </w:r>
      <w:r>
        <w:rPr>
          <w:rFonts w:hint="eastAsia" w:ascii="仿宋" w:hAnsi="仿宋" w:eastAsia="仿宋"/>
          <w:sz w:val="32"/>
          <w:szCs w:val="32"/>
          <w:u w:val="none"/>
          <w:lang w:val="en-US" w:eastAsia="zh-CN"/>
        </w:rPr>
        <w:t>1.05</w:t>
      </w:r>
      <w:r>
        <w:rPr>
          <w:rFonts w:hint="eastAsia" w:ascii="仿宋" w:hAnsi="仿宋" w:eastAsia="仿宋"/>
          <w:sz w:val="32"/>
          <w:szCs w:val="32"/>
          <w:u w:val="none"/>
        </w:rPr>
        <w:t>%</w:t>
      </w:r>
      <w:r>
        <w:rPr>
          <w:rFonts w:hint="eastAsia" w:ascii="仿宋" w:hAnsi="仿宋" w:eastAsia="仿宋"/>
          <w:sz w:val="32"/>
          <w:szCs w:val="32"/>
          <w:u w:val="none"/>
          <w:lang w:eastAsia="zh-CN"/>
        </w:rPr>
        <w:t>。</w:t>
      </w:r>
    </w:p>
    <w:p w14:paraId="44588BEC">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09A2ACED">
      <w:pPr>
        <w:ind w:firstLine="640" w:firstLineChars="200"/>
        <w:jc w:val="left"/>
        <w:rPr>
          <w:rFonts w:hint="default" w:ascii="仿宋" w:hAnsi="仿宋" w:eastAsia="仿宋"/>
          <w:sz w:val="32"/>
          <w:szCs w:val="32"/>
          <w:u w:val="none"/>
          <w:lang w:val="en-US" w:eastAsia="zh-CN"/>
        </w:rPr>
      </w:pPr>
      <w:r>
        <w:rPr>
          <w:rFonts w:hint="eastAsia" w:ascii="仿宋" w:hAnsi="仿宋" w:eastAsia="仿宋"/>
          <w:sz w:val="32"/>
          <w:szCs w:val="32"/>
          <w:u w:val="none"/>
        </w:rPr>
        <w:t>文化旅游体育与传媒支出</w:t>
      </w:r>
      <w:r>
        <w:rPr>
          <w:rFonts w:hint="eastAsia" w:ascii="仿宋" w:hAnsi="仿宋" w:eastAsia="仿宋"/>
          <w:sz w:val="32"/>
          <w:szCs w:val="32"/>
        </w:rPr>
        <w:t>预算数为</w:t>
      </w:r>
      <w:r>
        <w:rPr>
          <w:rFonts w:hint="eastAsia" w:ascii="仿宋" w:hAnsi="仿宋" w:eastAsia="仿宋"/>
          <w:sz w:val="32"/>
          <w:szCs w:val="32"/>
          <w:u w:val="none"/>
          <w:lang w:val="en-US" w:eastAsia="zh-CN"/>
        </w:rPr>
        <w:t>5464.09</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2897.3万元，下降34.65%，主要人员减少和上年结转资金减少。</w:t>
      </w:r>
    </w:p>
    <w:p w14:paraId="6946EC96">
      <w:pPr>
        <w:ind w:firstLine="640" w:firstLineChars="200"/>
        <w:jc w:val="left"/>
        <w:rPr>
          <w:rFonts w:hint="eastAsia" w:ascii="仿宋" w:hAnsi="仿宋" w:eastAsia="仿宋"/>
          <w:sz w:val="32"/>
          <w:szCs w:val="32"/>
          <w:u w:val="none"/>
          <w:lang w:eastAsia="zh-CN"/>
        </w:rPr>
      </w:pPr>
      <w:r>
        <w:rPr>
          <w:rFonts w:hint="eastAsia" w:ascii="仿宋" w:hAnsi="仿宋" w:eastAsia="仿宋"/>
          <w:sz w:val="32"/>
          <w:szCs w:val="32"/>
          <w:u w:val="none"/>
        </w:rPr>
        <w:t>社会保障和就业支出</w:t>
      </w:r>
      <w:r>
        <w:rPr>
          <w:rFonts w:hint="eastAsia" w:ascii="仿宋" w:hAnsi="仿宋" w:eastAsia="仿宋"/>
          <w:sz w:val="32"/>
          <w:szCs w:val="32"/>
        </w:rPr>
        <w:t>预算数为</w:t>
      </w:r>
      <w:r>
        <w:rPr>
          <w:rFonts w:hint="eastAsia" w:ascii="仿宋" w:hAnsi="仿宋" w:eastAsia="仿宋"/>
          <w:sz w:val="32"/>
          <w:szCs w:val="32"/>
          <w:u w:val="none"/>
          <w:lang w:val="en-US" w:eastAsia="zh-CN"/>
        </w:rPr>
        <w:t>79.37</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1.29万元，下降1.6%，主要人员减少。</w:t>
      </w:r>
    </w:p>
    <w:p w14:paraId="7A361D5B">
      <w:pPr>
        <w:ind w:firstLine="640" w:firstLineChars="200"/>
        <w:jc w:val="left"/>
        <w:rPr>
          <w:rFonts w:hint="eastAsia" w:ascii="仿宋" w:hAnsi="仿宋" w:eastAsia="仿宋"/>
          <w:sz w:val="32"/>
          <w:szCs w:val="32"/>
          <w:u w:val="none"/>
          <w:lang w:eastAsia="zh-CN"/>
        </w:rPr>
      </w:pP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48.12</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lang w:val="en-US" w:eastAsia="zh-CN"/>
        </w:rPr>
        <w:t>3.65万元，下降7.04%，主要人员减少。</w:t>
      </w:r>
    </w:p>
    <w:p w14:paraId="66EC88CC">
      <w:pPr>
        <w:ind w:firstLine="640" w:firstLineChars="200"/>
        <w:jc w:val="left"/>
        <w:rPr>
          <w:rFonts w:hint="eastAsia" w:ascii="仿宋" w:hAnsi="仿宋" w:eastAsia="仿宋"/>
          <w:sz w:val="32"/>
          <w:szCs w:val="32"/>
          <w:u w:val="none"/>
          <w:lang w:eastAsia="zh-CN"/>
        </w:rPr>
      </w:pP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预算数59.53</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比</w:t>
      </w:r>
      <w:r>
        <w:rPr>
          <w:rFonts w:hint="eastAsia" w:ascii="仿宋" w:hAnsi="仿宋" w:eastAsia="仿宋"/>
          <w:sz w:val="32"/>
          <w:szCs w:val="32"/>
          <w:u w:val="none"/>
          <w:lang w:eastAsia="zh-CN"/>
        </w:rPr>
        <w:t>2024</w:t>
      </w:r>
      <w:r>
        <w:rPr>
          <w:rFonts w:hint="eastAsia" w:ascii="仿宋" w:hAnsi="仿宋" w:eastAsia="仿宋"/>
          <w:sz w:val="32"/>
          <w:szCs w:val="32"/>
          <w:u w:val="none"/>
        </w:rPr>
        <w:t>年执行数减少</w:t>
      </w:r>
      <w:r>
        <w:rPr>
          <w:rFonts w:hint="eastAsia" w:ascii="仿宋" w:hAnsi="仿宋" w:eastAsia="仿宋"/>
          <w:sz w:val="32"/>
          <w:szCs w:val="32"/>
          <w:u w:val="none"/>
          <w:lang w:val="en-US" w:eastAsia="zh-CN"/>
        </w:rPr>
        <w:t>28.45万元，下降32.34%，主要人员减少。</w:t>
      </w:r>
    </w:p>
    <w:p w14:paraId="6350856F">
      <w:pPr>
        <w:ind w:firstLine="640" w:firstLineChars="200"/>
        <w:rPr>
          <w:rFonts w:ascii="黑体" w:hAnsi="黑体" w:eastAsia="黑体"/>
          <w:sz w:val="32"/>
          <w:szCs w:val="32"/>
          <w:u w:val="none"/>
        </w:rPr>
      </w:pPr>
      <w:r>
        <w:rPr>
          <w:rFonts w:hint="eastAsia" w:ascii="黑体" w:hAnsi="黑体" w:eastAsia="黑体"/>
          <w:sz w:val="32"/>
          <w:szCs w:val="32"/>
          <w:u w:val="none"/>
        </w:rPr>
        <w:t>六、一般公共预算基本支出总体情况</w:t>
      </w:r>
    </w:p>
    <w:p w14:paraId="2427CA2C">
      <w:pPr>
        <w:ind w:firstLine="640" w:firstLineChars="200"/>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年一般公共预算基本支出</w:t>
      </w:r>
      <w:r>
        <w:rPr>
          <w:rFonts w:hint="eastAsia" w:ascii="仿宋" w:hAnsi="仿宋" w:eastAsia="仿宋"/>
          <w:sz w:val="32"/>
          <w:szCs w:val="32"/>
          <w:u w:val="none"/>
          <w:lang w:val="en-US" w:eastAsia="zh-CN"/>
        </w:rPr>
        <w:t>778.51</w:t>
      </w:r>
      <w:r>
        <w:rPr>
          <w:rFonts w:hint="eastAsia" w:ascii="仿宋" w:hAnsi="仿宋" w:eastAsia="仿宋"/>
          <w:sz w:val="32"/>
          <w:szCs w:val="32"/>
          <w:u w:val="none"/>
        </w:rPr>
        <w:t>万元，其中：</w:t>
      </w:r>
    </w:p>
    <w:p w14:paraId="11A3C969">
      <w:pPr>
        <w:ind w:firstLine="640" w:firstLineChars="200"/>
        <w:rPr>
          <w:rFonts w:ascii="仿宋" w:hAnsi="仿宋" w:eastAsia="仿宋"/>
          <w:sz w:val="32"/>
          <w:szCs w:val="32"/>
          <w:u w:val="none"/>
        </w:rPr>
      </w:pPr>
      <w:r>
        <w:rPr>
          <w:rFonts w:hint="eastAsia" w:ascii="仿宋" w:hAnsi="仿宋" w:eastAsia="仿宋"/>
          <w:sz w:val="32"/>
          <w:szCs w:val="32"/>
          <w:u w:val="none"/>
        </w:rPr>
        <w:t>人员经费</w:t>
      </w:r>
      <w:r>
        <w:rPr>
          <w:rFonts w:hint="eastAsia" w:ascii="仿宋" w:hAnsi="仿宋" w:eastAsia="仿宋"/>
          <w:sz w:val="32"/>
          <w:szCs w:val="32"/>
          <w:u w:val="none"/>
          <w:lang w:val="en-US" w:eastAsia="zh-CN"/>
        </w:rPr>
        <w:t>731.45</w:t>
      </w:r>
      <w:r>
        <w:rPr>
          <w:rFonts w:hint="eastAsia" w:ascii="仿宋" w:hAnsi="仿宋" w:eastAsia="仿宋"/>
          <w:sz w:val="32"/>
          <w:szCs w:val="32"/>
          <w:u w:val="none"/>
        </w:rPr>
        <w:t>万元，主要包括（以下</w:t>
      </w:r>
      <w:r>
        <w:rPr>
          <w:rFonts w:ascii="仿宋" w:hAnsi="仿宋" w:eastAsia="仿宋"/>
          <w:sz w:val="32"/>
          <w:szCs w:val="32"/>
          <w:u w:val="none"/>
        </w:rPr>
        <w:t>内容</w:t>
      </w:r>
      <w:r>
        <w:rPr>
          <w:rFonts w:hint="eastAsia" w:ascii="仿宋" w:hAnsi="仿宋" w:eastAsia="仿宋"/>
          <w:sz w:val="32"/>
          <w:szCs w:val="32"/>
          <w:u w:val="none"/>
        </w:rPr>
        <w:t>根据</w:t>
      </w:r>
      <w:r>
        <w:rPr>
          <w:rFonts w:ascii="仿宋" w:hAnsi="仿宋" w:eastAsia="仿宋"/>
          <w:sz w:val="32"/>
          <w:szCs w:val="32"/>
          <w:u w:val="none"/>
        </w:rPr>
        <w:t>部门具体情况进行</w:t>
      </w:r>
      <w:r>
        <w:rPr>
          <w:rFonts w:hint="eastAsia" w:ascii="仿宋" w:hAnsi="仿宋" w:eastAsia="仿宋"/>
          <w:sz w:val="32"/>
          <w:szCs w:val="32"/>
          <w:u w:val="none"/>
        </w:rPr>
        <w:t>填列</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工资性支出</w:t>
      </w:r>
      <w:r>
        <w:rPr>
          <w:rFonts w:hint="eastAsia" w:ascii="仿宋" w:hAnsi="仿宋" w:eastAsia="仿宋"/>
          <w:sz w:val="32"/>
          <w:szCs w:val="32"/>
          <w:u w:val="none"/>
        </w:rPr>
        <w:t>（基本工资、津贴补贴、奖金</w:t>
      </w:r>
      <w:r>
        <w:rPr>
          <w:rFonts w:ascii="仿宋" w:hAnsi="仿宋" w:eastAsia="仿宋"/>
          <w:sz w:val="32"/>
          <w:szCs w:val="32"/>
          <w:u w:val="none"/>
        </w:rPr>
        <w:t>）</w:t>
      </w:r>
      <w:r>
        <w:rPr>
          <w:rFonts w:hint="eastAsia" w:ascii="仿宋" w:hAnsi="仿宋" w:eastAsia="仿宋"/>
          <w:sz w:val="32"/>
          <w:szCs w:val="32"/>
          <w:u w:val="none"/>
          <w:lang w:val="en-US" w:eastAsia="zh-CN"/>
        </w:rPr>
        <w:t>503.67万元</w:t>
      </w:r>
      <w:r>
        <w:rPr>
          <w:rFonts w:hint="eastAsia" w:ascii="仿宋" w:hAnsi="仿宋" w:eastAsia="仿宋"/>
          <w:sz w:val="32"/>
          <w:szCs w:val="32"/>
          <w:u w:val="none"/>
        </w:rPr>
        <w:t>、</w:t>
      </w:r>
      <w:r>
        <w:rPr>
          <w:rFonts w:ascii="仿宋" w:hAnsi="仿宋" w:eastAsia="仿宋"/>
          <w:sz w:val="32"/>
          <w:szCs w:val="32"/>
          <w:u w:val="none"/>
        </w:rPr>
        <w:t>机关事业单位养老保险缴费</w:t>
      </w:r>
      <w:r>
        <w:rPr>
          <w:rFonts w:hint="eastAsia" w:ascii="仿宋" w:hAnsi="仿宋" w:eastAsia="仿宋"/>
          <w:sz w:val="32"/>
          <w:szCs w:val="32"/>
          <w:u w:val="none"/>
        </w:rPr>
        <w:t>79.37</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rPr>
        <w:t>38.2</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rPr>
        <w:t>9.92</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rPr>
        <w:t>（</w:t>
      </w:r>
      <w:r>
        <w:rPr>
          <w:rFonts w:ascii="仿宋" w:hAnsi="仿宋" w:eastAsia="仿宋"/>
          <w:sz w:val="32"/>
          <w:szCs w:val="32"/>
          <w:u w:val="none"/>
        </w:rPr>
        <w:t>失业保险</w:t>
      </w:r>
      <w:r>
        <w:rPr>
          <w:rFonts w:hint="eastAsia" w:ascii="仿宋" w:hAnsi="仿宋" w:eastAsia="仿宋"/>
          <w:sz w:val="32"/>
          <w:szCs w:val="32"/>
          <w:u w:val="none"/>
        </w:rPr>
        <w:t>、</w:t>
      </w:r>
      <w:r>
        <w:rPr>
          <w:rFonts w:ascii="仿宋" w:hAnsi="仿宋" w:eastAsia="仿宋"/>
          <w:sz w:val="32"/>
          <w:szCs w:val="32"/>
          <w:u w:val="none"/>
        </w:rPr>
        <w:t>工伤保险）</w:t>
      </w:r>
      <w:r>
        <w:rPr>
          <w:rFonts w:hint="eastAsia" w:ascii="仿宋" w:hAnsi="仿宋" w:eastAsia="仿宋"/>
          <w:sz w:val="32"/>
          <w:szCs w:val="32"/>
          <w:u w:val="none"/>
        </w:rPr>
        <w:t>1.39</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个人取暖费</w:t>
      </w:r>
      <w:r>
        <w:rPr>
          <w:rFonts w:hint="eastAsia" w:ascii="仿宋" w:hAnsi="仿宋" w:eastAsia="仿宋"/>
          <w:sz w:val="32"/>
          <w:szCs w:val="32"/>
          <w:u w:val="none"/>
        </w:rPr>
        <w:t>、</w:t>
      </w:r>
      <w:r>
        <w:rPr>
          <w:rFonts w:ascii="仿宋" w:hAnsi="仿宋" w:eastAsia="仿宋"/>
          <w:sz w:val="32"/>
          <w:szCs w:val="32"/>
          <w:u w:val="none"/>
        </w:rPr>
        <w:t>休假探亲费</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rPr>
        <w:t>39.37</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rPr>
        <w:t>59.53</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p>
    <w:p w14:paraId="4602CD65">
      <w:pPr>
        <w:ind w:firstLine="640" w:firstLineChars="200"/>
        <w:rPr>
          <w:rFonts w:ascii="仿宋" w:hAnsi="仿宋" w:eastAsia="仿宋"/>
          <w:sz w:val="32"/>
          <w:szCs w:val="32"/>
          <w:u w:val="none"/>
        </w:rPr>
      </w:pPr>
      <w:r>
        <w:rPr>
          <w:rFonts w:hint="eastAsia" w:ascii="仿宋" w:hAnsi="仿宋" w:eastAsia="仿宋"/>
          <w:sz w:val="32"/>
          <w:szCs w:val="32"/>
          <w:u w:val="none"/>
        </w:rPr>
        <w:t>公用经费</w:t>
      </w:r>
      <w:r>
        <w:rPr>
          <w:rFonts w:hint="eastAsia" w:ascii="仿宋" w:hAnsi="仿宋" w:eastAsia="仿宋"/>
          <w:sz w:val="32"/>
          <w:szCs w:val="32"/>
          <w:u w:val="none"/>
          <w:lang w:val="en-US" w:eastAsia="zh-CN"/>
        </w:rPr>
        <w:t>47.06</w:t>
      </w:r>
      <w:r>
        <w:rPr>
          <w:rFonts w:hint="eastAsia" w:ascii="仿宋" w:hAnsi="仿宋" w:eastAsia="仿宋"/>
          <w:sz w:val="32"/>
          <w:szCs w:val="32"/>
          <w:u w:val="none"/>
        </w:rPr>
        <w:t>万元，主要包括（以下</w:t>
      </w:r>
      <w:r>
        <w:rPr>
          <w:rFonts w:ascii="仿宋" w:hAnsi="仿宋" w:eastAsia="仿宋"/>
          <w:sz w:val="32"/>
          <w:szCs w:val="32"/>
          <w:u w:val="none"/>
        </w:rPr>
        <w:t>内容</w:t>
      </w:r>
      <w:r>
        <w:rPr>
          <w:rFonts w:hint="eastAsia" w:ascii="仿宋" w:hAnsi="仿宋" w:eastAsia="仿宋"/>
          <w:sz w:val="32"/>
          <w:szCs w:val="32"/>
          <w:u w:val="none"/>
        </w:rPr>
        <w:t>根据</w:t>
      </w:r>
      <w:r>
        <w:rPr>
          <w:rFonts w:ascii="仿宋" w:hAnsi="仿宋" w:eastAsia="仿宋"/>
          <w:sz w:val="32"/>
          <w:szCs w:val="32"/>
          <w:u w:val="none"/>
        </w:rPr>
        <w:t>部门具体情况进行</w:t>
      </w:r>
      <w:r>
        <w:rPr>
          <w:rFonts w:hint="eastAsia" w:ascii="仿宋" w:hAnsi="仿宋" w:eastAsia="仿宋"/>
          <w:sz w:val="32"/>
          <w:szCs w:val="32"/>
          <w:u w:val="none"/>
        </w:rPr>
        <w:t>填列</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办公费</w:t>
      </w:r>
      <w:r>
        <w:rPr>
          <w:rFonts w:hint="eastAsia" w:ascii="仿宋" w:hAnsi="仿宋" w:eastAsia="仿宋"/>
          <w:sz w:val="32"/>
          <w:szCs w:val="32"/>
          <w:u w:val="none"/>
        </w:rPr>
        <w:t>14.69</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印刷费</w:t>
      </w:r>
      <w:r>
        <w:rPr>
          <w:rFonts w:hint="eastAsia" w:ascii="仿宋" w:hAnsi="仿宋" w:eastAsia="仿宋"/>
          <w:sz w:val="32"/>
          <w:szCs w:val="32"/>
          <w:u w:val="none"/>
        </w:rPr>
        <w:t>2.26</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rPr>
        <w:t>0.4</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rPr>
        <w:t>8.5</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维修(护)费</w:t>
      </w:r>
      <w:r>
        <w:rPr>
          <w:rFonts w:hint="eastAsia" w:ascii="仿宋" w:hAnsi="仿宋" w:eastAsia="仿宋"/>
          <w:sz w:val="32"/>
          <w:szCs w:val="32"/>
          <w:u w:val="none"/>
        </w:rPr>
        <w:t>0.1</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公务用车运行维护费</w:t>
      </w:r>
      <w:r>
        <w:rPr>
          <w:rFonts w:hint="eastAsia" w:ascii="仿宋" w:hAnsi="仿宋" w:eastAsia="仿宋"/>
          <w:sz w:val="32"/>
          <w:szCs w:val="32"/>
          <w:u w:val="none"/>
        </w:rPr>
        <w:t>7.52</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其他商品和服务支出</w:t>
      </w:r>
      <w:r>
        <w:rPr>
          <w:rFonts w:hint="eastAsia" w:ascii="仿宋" w:hAnsi="仿宋" w:eastAsia="仿宋"/>
          <w:sz w:val="32"/>
          <w:szCs w:val="32"/>
          <w:u w:val="none"/>
        </w:rPr>
        <w:t>2.99</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rPr>
        <w:t>10.26</w:t>
      </w:r>
      <w:r>
        <w:rPr>
          <w:rFonts w:hint="eastAsia" w:ascii="仿宋" w:hAnsi="仿宋" w:eastAsia="仿宋"/>
          <w:sz w:val="32"/>
          <w:szCs w:val="32"/>
          <w:u w:val="none"/>
          <w:lang w:val="en-US" w:eastAsia="zh-CN"/>
        </w:rPr>
        <w:t>万元</w:t>
      </w:r>
      <w:r>
        <w:rPr>
          <w:rFonts w:hint="eastAsia" w:ascii="仿宋" w:hAnsi="仿宋" w:eastAsia="仿宋"/>
          <w:sz w:val="32"/>
          <w:szCs w:val="32"/>
          <w:u w:val="none"/>
        </w:rPr>
        <w:t>、</w:t>
      </w:r>
      <w:r>
        <w:rPr>
          <w:rFonts w:hint="eastAsia" w:ascii="仿宋" w:hAnsi="仿宋" w:eastAsia="仿宋"/>
          <w:sz w:val="32"/>
          <w:szCs w:val="32"/>
          <w:u w:val="none"/>
          <w:lang w:val="en-US" w:eastAsia="zh-CN"/>
        </w:rPr>
        <w:t>福利费0.14万元，其他对个人和家庭福利支出0.2万元</w:t>
      </w:r>
      <w:r>
        <w:rPr>
          <w:rFonts w:hint="eastAsia" w:ascii="仿宋" w:hAnsi="仿宋" w:eastAsia="仿宋"/>
          <w:sz w:val="32"/>
          <w:szCs w:val="32"/>
          <w:u w:val="none"/>
        </w:rPr>
        <w:t>。</w:t>
      </w:r>
    </w:p>
    <w:p w14:paraId="2E4141AA">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4A2C77EB">
      <w:pPr>
        <w:ind w:firstLine="640" w:firstLineChars="200"/>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年“三公”经费预算数为</w:t>
      </w:r>
      <w:r>
        <w:rPr>
          <w:rFonts w:hint="eastAsia" w:ascii="仿宋" w:hAnsi="仿宋" w:eastAsia="仿宋"/>
          <w:sz w:val="32"/>
          <w:szCs w:val="32"/>
          <w:u w:val="none"/>
          <w:lang w:val="en-US" w:eastAsia="zh-CN"/>
        </w:rPr>
        <w:t>7.52</w:t>
      </w:r>
      <w:r>
        <w:rPr>
          <w:rFonts w:hint="eastAsia" w:ascii="仿宋" w:hAnsi="仿宋" w:eastAsia="仿宋"/>
          <w:sz w:val="32"/>
          <w:szCs w:val="32"/>
          <w:u w:val="none"/>
        </w:rPr>
        <w:t>万元，其中：</w:t>
      </w:r>
      <w:r>
        <w:rPr>
          <w:rFonts w:ascii="仿宋" w:hAnsi="仿宋" w:eastAsia="仿宋"/>
          <w:sz w:val="32"/>
          <w:szCs w:val="32"/>
          <w:u w:val="none"/>
        </w:rPr>
        <w:t>公车</w:t>
      </w:r>
      <w:r>
        <w:rPr>
          <w:rFonts w:hint="eastAsia" w:ascii="仿宋" w:hAnsi="仿宋" w:eastAsia="仿宋"/>
          <w:sz w:val="32"/>
          <w:szCs w:val="32"/>
          <w:u w:val="none"/>
        </w:rPr>
        <w:t>运行费</w:t>
      </w:r>
      <w:r>
        <w:rPr>
          <w:rFonts w:hint="eastAsia" w:ascii="仿宋" w:hAnsi="仿宋" w:eastAsia="仿宋"/>
          <w:sz w:val="32"/>
          <w:szCs w:val="32"/>
          <w:u w:val="none"/>
          <w:lang w:val="en-US" w:eastAsia="zh-CN"/>
        </w:rPr>
        <w:t>7.52</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“三公”经费预算比</w:t>
      </w:r>
      <w:r>
        <w:rPr>
          <w:rFonts w:hint="eastAsia" w:ascii="仿宋" w:hAnsi="仿宋" w:eastAsia="仿宋"/>
          <w:sz w:val="32"/>
          <w:szCs w:val="32"/>
          <w:u w:val="none"/>
          <w:lang w:eastAsia="zh-CN"/>
        </w:rPr>
        <w:t>2024</w:t>
      </w:r>
      <w:r>
        <w:rPr>
          <w:rFonts w:hint="eastAsia" w:ascii="仿宋" w:hAnsi="仿宋" w:eastAsia="仿宋"/>
          <w:sz w:val="32"/>
          <w:szCs w:val="32"/>
          <w:u w:val="none"/>
        </w:rPr>
        <w:t>年减少</w:t>
      </w:r>
      <w:r>
        <w:rPr>
          <w:rFonts w:hint="eastAsia" w:ascii="仿宋" w:hAnsi="仿宋" w:eastAsia="仿宋"/>
          <w:sz w:val="32"/>
          <w:szCs w:val="32"/>
          <w:u w:val="none"/>
          <w:lang w:val="en-US" w:eastAsia="zh-CN"/>
        </w:rPr>
        <w:t>4.5</w:t>
      </w:r>
      <w:r>
        <w:rPr>
          <w:rFonts w:hint="eastAsia" w:ascii="仿宋" w:hAnsi="仿宋" w:eastAsia="仿宋"/>
          <w:sz w:val="32"/>
          <w:szCs w:val="32"/>
          <w:u w:val="none"/>
        </w:rPr>
        <w:t xml:space="preserve"> 万元，压缩</w:t>
      </w:r>
      <w:r>
        <w:rPr>
          <w:rFonts w:hint="eastAsia" w:ascii="仿宋" w:hAnsi="仿宋" w:eastAsia="仿宋"/>
          <w:sz w:val="32"/>
          <w:szCs w:val="32"/>
          <w:u w:val="none"/>
          <w:lang w:val="en-US" w:eastAsia="zh-CN"/>
        </w:rPr>
        <w:t>37.43</w:t>
      </w:r>
      <w:r>
        <w:rPr>
          <w:rFonts w:hint="eastAsia" w:ascii="仿宋" w:hAnsi="仿宋" w:eastAsia="仿宋"/>
          <w:sz w:val="32"/>
          <w:szCs w:val="32"/>
          <w:u w:val="none"/>
        </w:rPr>
        <w:t>%，主要原因是</w:t>
      </w:r>
      <w:r>
        <w:rPr>
          <w:rFonts w:hint="eastAsia" w:ascii="仿宋" w:hAnsi="仿宋" w:eastAsia="仿宋"/>
          <w:sz w:val="32"/>
          <w:szCs w:val="32"/>
          <w:u w:val="none"/>
          <w:lang w:val="en-US" w:eastAsia="zh-CN"/>
        </w:rPr>
        <w:t>2024年从公务用车运行维护费中上缴国库5万元</w:t>
      </w:r>
      <w:r>
        <w:rPr>
          <w:rFonts w:hint="eastAsia" w:ascii="仿宋" w:hAnsi="仿宋" w:eastAsia="仿宋"/>
          <w:sz w:val="32"/>
          <w:szCs w:val="32"/>
          <w:u w:val="none"/>
        </w:rPr>
        <w:t>。</w:t>
      </w:r>
    </w:p>
    <w:p w14:paraId="76979AA2">
      <w:pPr>
        <w:ind w:firstLine="640" w:firstLineChars="200"/>
        <w:rPr>
          <w:rFonts w:hint="eastAsia" w:ascii="仿宋" w:hAnsi="仿宋" w:eastAsia="仿宋"/>
          <w:sz w:val="32"/>
          <w:szCs w:val="32"/>
          <w:u w:val="none"/>
        </w:rPr>
      </w:pPr>
      <w:r>
        <w:rPr>
          <w:rFonts w:hint="eastAsia" w:ascii="仿宋" w:hAnsi="仿宋" w:eastAsia="仿宋"/>
          <w:sz w:val="32"/>
          <w:szCs w:val="32"/>
          <w:u w:val="none"/>
        </w:rPr>
        <w:t>公务用车保有量</w:t>
      </w:r>
      <w:r>
        <w:rPr>
          <w:rFonts w:hint="eastAsia" w:ascii="仿宋" w:hAnsi="仿宋" w:eastAsia="仿宋"/>
          <w:sz w:val="32"/>
          <w:szCs w:val="32"/>
          <w:u w:val="none"/>
          <w:lang w:val="en-US" w:eastAsia="zh-CN"/>
        </w:rPr>
        <w:t>3辆</w:t>
      </w:r>
      <w:r>
        <w:rPr>
          <w:rFonts w:hint="eastAsia" w:ascii="仿宋" w:hAnsi="仿宋" w:eastAsia="仿宋"/>
          <w:sz w:val="32"/>
          <w:szCs w:val="32"/>
          <w:u w:val="none"/>
        </w:rPr>
        <w:t>。</w:t>
      </w:r>
    </w:p>
    <w:p w14:paraId="34F71A54">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49743E77">
      <w:pPr>
        <w:ind w:firstLine="640" w:firstLineChars="200"/>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45E3DD53">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6BDE4EF0">
      <w:pPr>
        <w:ind w:firstLine="640" w:firstLineChars="200"/>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w:t>
      </w:r>
      <w:r>
        <w:rPr>
          <w:rFonts w:hint="eastAsia" w:ascii="仿宋" w:hAnsi="仿宋" w:eastAsia="仿宋"/>
          <w:sz w:val="32"/>
          <w:szCs w:val="32"/>
          <w:lang w:eastAsia="zh-CN"/>
        </w:rPr>
        <w:t>“</w:t>
      </w:r>
      <w:r>
        <w:rPr>
          <w:rFonts w:hint="eastAsia" w:ascii="仿宋" w:hAnsi="仿宋" w:eastAsia="仿宋"/>
          <w:sz w:val="32"/>
          <w:szCs w:val="32"/>
          <w:lang w:val="en-US" w:eastAsia="zh-CN"/>
        </w:rPr>
        <w:t>三公</w:t>
      </w:r>
      <w:r>
        <w:rPr>
          <w:rFonts w:hint="eastAsia" w:ascii="仿宋" w:hAnsi="仿宋" w:eastAsia="仿宋"/>
          <w:sz w:val="32"/>
          <w:szCs w:val="32"/>
          <w:lang w:eastAsia="zh-CN"/>
        </w:rPr>
        <w:t>”</w:t>
      </w:r>
      <w:r>
        <w:rPr>
          <w:rFonts w:hint="eastAsia" w:ascii="仿宋" w:hAnsi="仿宋" w:eastAsia="仿宋"/>
          <w:sz w:val="32"/>
          <w:szCs w:val="32"/>
          <w:lang w:val="en-US" w:eastAsia="zh-CN"/>
        </w:rPr>
        <w:t>经费安排</w:t>
      </w:r>
      <w:r>
        <w:rPr>
          <w:rFonts w:hint="eastAsia" w:ascii="仿宋" w:hAnsi="仿宋" w:eastAsia="仿宋"/>
          <w:sz w:val="32"/>
          <w:szCs w:val="32"/>
        </w:rPr>
        <w:t>的支出。</w:t>
      </w:r>
    </w:p>
    <w:p w14:paraId="483A53D7">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3F1AC927">
      <w:pPr>
        <w:ind w:firstLine="480" w:firstLineChars="150"/>
        <w:rPr>
          <w:rFonts w:ascii="楷体" w:hAnsi="楷体" w:eastAsia="楷体"/>
          <w:sz w:val="32"/>
          <w:szCs w:val="32"/>
          <w:u w:val="none"/>
        </w:rPr>
      </w:pPr>
      <w:r>
        <w:rPr>
          <w:rFonts w:hint="eastAsia" w:ascii="楷体" w:hAnsi="楷体" w:eastAsia="楷体"/>
          <w:sz w:val="32"/>
          <w:szCs w:val="32"/>
          <w:u w:val="none"/>
        </w:rPr>
        <w:t>（一）机关运行经费安排使用情况说明。</w:t>
      </w:r>
    </w:p>
    <w:p w14:paraId="0752CEF8">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w:t>
      </w:r>
      <w:r>
        <w:rPr>
          <w:rFonts w:hint="eastAsia" w:ascii="仿宋" w:hAnsi="仿宋" w:eastAsia="仿宋"/>
          <w:sz w:val="32"/>
          <w:szCs w:val="32"/>
          <w:u w:val="none"/>
          <w:lang w:eastAsia="zh-CN"/>
        </w:rPr>
        <w:t>，</w:t>
      </w:r>
      <w:r>
        <w:rPr>
          <w:rFonts w:hint="eastAsia" w:ascii="仿宋" w:hAnsi="仿宋" w:eastAsia="仿宋"/>
          <w:sz w:val="32"/>
          <w:szCs w:val="32"/>
          <w:u w:val="none"/>
        </w:rPr>
        <w:t>机关运行经费财政拨款预算</w:t>
      </w:r>
      <w:r>
        <w:rPr>
          <w:rFonts w:hint="eastAsia" w:ascii="仿宋_GB2312" w:eastAsia="仿宋_GB2312" w:cs="仿宋_GB2312" w:hAnsiTheme="minorHAnsi"/>
          <w:kern w:val="0"/>
          <w:sz w:val="32"/>
          <w:szCs w:val="32"/>
          <w:u w:val="none"/>
          <w:lang w:val="en-US" w:eastAsia="zh-CN"/>
        </w:rPr>
        <w:t>47.06</w:t>
      </w:r>
      <w:r>
        <w:rPr>
          <w:rFonts w:hint="eastAsia" w:ascii="仿宋" w:hAnsi="仿宋" w:eastAsia="仿宋"/>
          <w:sz w:val="32"/>
          <w:szCs w:val="32"/>
          <w:u w:val="none"/>
        </w:rPr>
        <w:t>万元，比</w:t>
      </w:r>
      <w:r>
        <w:rPr>
          <w:rFonts w:hint="eastAsia" w:ascii="仿宋" w:hAnsi="仿宋" w:eastAsia="仿宋"/>
          <w:sz w:val="32"/>
          <w:szCs w:val="32"/>
          <w:u w:val="none"/>
          <w:lang w:eastAsia="zh-CN"/>
        </w:rPr>
        <w:t>2024</w:t>
      </w:r>
      <w:r>
        <w:rPr>
          <w:rFonts w:hint="eastAsia" w:ascii="仿宋" w:hAnsi="仿宋" w:eastAsia="仿宋"/>
          <w:sz w:val="32"/>
          <w:szCs w:val="32"/>
          <w:u w:val="none"/>
        </w:rPr>
        <w:t>年预算增加</w:t>
      </w:r>
      <w:r>
        <w:rPr>
          <w:rFonts w:hint="eastAsia" w:ascii="仿宋_GB2312" w:eastAsia="仿宋_GB2312" w:cs="仿宋_GB2312" w:hAnsiTheme="minorHAnsi"/>
          <w:kern w:val="0"/>
          <w:sz w:val="32"/>
          <w:szCs w:val="32"/>
          <w:u w:val="none"/>
          <w:lang w:val="en-US" w:eastAsia="zh-CN"/>
        </w:rPr>
        <w:t>6.89</w:t>
      </w:r>
      <w:r>
        <w:rPr>
          <w:rFonts w:hint="eastAsia" w:ascii="仿宋" w:hAnsi="仿宋" w:eastAsia="仿宋"/>
          <w:sz w:val="32"/>
          <w:szCs w:val="32"/>
          <w:u w:val="none"/>
        </w:rPr>
        <w:t>万元，增长</w:t>
      </w:r>
      <w:r>
        <w:rPr>
          <w:rFonts w:hint="eastAsia" w:ascii="仿宋_GB2312" w:eastAsia="仿宋_GB2312" w:cs="仿宋_GB2312" w:hAnsiTheme="minorHAnsi"/>
          <w:kern w:val="0"/>
          <w:sz w:val="32"/>
          <w:szCs w:val="32"/>
          <w:u w:val="none"/>
          <w:lang w:val="en-US" w:eastAsia="zh-CN"/>
        </w:rPr>
        <w:t>17.24</w:t>
      </w:r>
      <w:r>
        <w:rPr>
          <w:rFonts w:ascii="仿宋_GB2312" w:eastAsia="仿宋_GB2312" w:cs="仿宋_GB2312" w:hAnsiTheme="minorHAnsi"/>
          <w:kern w:val="0"/>
          <w:sz w:val="32"/>
          <w:szCs w:val="32"/>
          <w:u w:val="none"/>
        </w:rPr>
        <w:t xml:space="preserve"> </w:t>
      </w:r>
      <w:r>
        <w:rPr>
          <w:rFonts w:ascii="仿宋" w:hAnsi="仿宋" w:eastAsia="仿宋"/>
          <w:sz w:val="32"/>
          <w:szCs w:val="32"/>
          <w:u w:val="none"/>
        </w:rPr>
        <w:t>%</w:t>
      </w:r>
      <w:r>
        <w:rPr>
          <w:rFonts w:hint="eastAsia" w:ascii="仿宋" w:hAnsi="仿宋" w:eastAsia="仿宋"/>
          <w:sz w:val="32"/>
          <w:szCs w:val="32"/>
          <w:u w:val="none"/>
        </w:rPr>
        <w:t>。主要原因是</w:t>
      </w:r>
      <w:r>
        <w:rPr>
          <w:rFonts w:hint="eastAsia" w:ascii="仿宋" w:hAnsi="仿宋" w:eastAsia="仿宋"/>
          <w:sz w:val="32"/>
          <w:szCs w:val="32"/>
          <w:u w:val="none"/>
          <w:lang w:val="en-US" w:eastAsia="zh-CN"/>
        </w:rPr>
        <w:t>人均公用经费增加</w:t>
      </w:r>
      <w:r>
        <w:rPr>
          <w:rFonts w:hint="eastAsia" w:ascii="仿宋_GB2312" w:eastAsia="仿宋_GB2312" w:cs="仿宋_GB2312" w:hAnsiTheme="minorHAnsi"/>
          <w:kern w:val="0"/>
          <w:sz w:val="32"/>
          <w:szCs w:val="32"/>
          <w:u w:val="none"/>
        </w:rPr>
        <w:t>。</w:t>
      </w:r>
    </w:p>
    <w:p w14:paraId="4B5950B1">
      <w:pPr>
        <w:autoSpaceDE w:val="0"/>
        <w:autoSpaceDN w:val="0"/>
        <w:adjustRightInd w:val="0"/>
        <w:ind w:firstLine="640" w:firstLineChars="200"/>
        <w:rPr>
          <w:rFonts w:ascii="楷体" w:hAnsi="楷体" w:eastAsia="楷体"/>
          <w:sz w:val="32"/>
          <w:szCs w:val="32"/>
          <w:u w:val="none"/>
        </w:rPr>
      </w:pPr>
      <w:r>
        <w:rPr>
          <w:rFonts w:hint="eastAsia" w:ascii="楷体" w:hAnsi="楷体" w:eastAsia="楷体"/>
          <w:sz w:val="32"/>
          <w:szCs w:val="32"/>
          <w:u w:val="none"/>
        </w:rPr>
        <w:t>（二）政府采购情况说明。</w:t>
      </w:r>
    </w:p>
    <w:p w14:paraId="3AD85488">
      <w:pPr>
        <w:autoSpaceDE w:val="0"/>
        <w:autoSpaceDN w:val="0"/>
        <w:adjustRightInd w:val="0"/>
        <w:ind w:firstLine="640" w:firstLineChars="200"/>
        <w:jc w:val="left"/>
        <w:rPr>
          <w:rFonts w:ascii="仿宋_GB2312" w:eastAsia="仿宋_GB2312" w:cs="仿宋_GB2312" w:hAnsiTheme="minorHAnsi"/>
          <w:kern w:val="0"/>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年本</w:t>
      </w:r>
      <w:r>
        <w:rPr>
          <w:rFonts w:ascii="仿宋" w:hAnsi="仿宋" w:eastAsia="仿宋"/>
          <w:sz w:val="32"/>
          <w:szCs w:val="32"/>
          <w:u w:val="none"/>
        </w:rPr>
        <w:t>部门及</w:t>
      </w:r>
      <w:r>
        <w:rPr>
          <w:rFonts w:hint="eastAsia" w:ascii="仿宋" w:hAnsi="仿宋" w:eastAsia="仿宋"/>
          <w:sz w:val="32"/>
          <w:szCs w:val="32"/>
          <w:u w:val="none"/>
        </w:rPr>
        <w:t>所属各预算单位政府采购预算总额</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万元，其中：政府采购货物预算</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万元、政府采购工程预算</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万元、政府采购服务预算</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万元。</w:t>
      </w:r>
    </w:p>
    <w:p w14:paraId="2A42F5CB">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（三）国有资产占有使用情况说明。</w:t>
      </w:r>
    </w:p>
    <w:p w14:paraId="4F579B4B">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rPr>
        <w:t>截至</w:t>
      </w:r>
      <w:r>
        <w:rPr>
          <w:rFonts w:hint="eastAsia" w:ascii="仿宋" w:hAnsi="仿宋" w:eastAsia="仿宋"/>
          <w:sz w:val="32"/>
          <w:szCs w:val="32"/>
          <w:u w:val="none"/>
          <w:lang w:eastAsia="zh-CN"/>
        </w:rPr>
        <w:t>2025</w:t>
      </w:r>
      <w:r>
        <w:rPr>
          <w:rFonts w:hint="eastAsia" w:ascii="仿宋" w:hAnsi="仿宋" w:eastAsia="仿宋"/>
          <w:sz w:val="32"/>
          <w:szCs w:val="32"/>
          <w:u w:val="none"/>
        </w:rPr>
        <w:t>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及所属各预算单位共有车辆</w:t>
      </w:r>
      <w:r>
        <w:rPr>
          <w:rFonts w:hint="eastAsia" w:ascii="仿宋_GB2312" w:eastAsia="仿宋_GB2312" w:cs="仿宋_GB2312" w:hAnsiTheme="minorHAnsi"/>
          <w:kern w:val="0"/>
          <w:sz w:val="32"/>
          <w:szCs w:val="32"/>
          <w:u w:val="none"/>
          <w:lang w:val="en-US" w:eastAsia="zh-CN"/>
        </w:rPr>
        <w:t>3</w:t>
      </w:r>
      <w:r>
        <w:rPr>
          <w:rFonts w:hint="eastAsia" w:ascii="仿宋" w:hAnsi="仿宋" w:eastAsia="仿宋"/>
          <w:sz w:val="32"/>
          <w:szCs w:val="32"/>
          <w:u w:val="none"/>
        </w:rPr>
        <w:t>辆，其中，其他用车</w:t>
      </w:r>
      <w:r>
        <w:rPr>
          <w:rFonts w:hint="eastAsia" w:ascii="仿宋_GB2312" w:eastAsia="仿宋_GB2312" w:cs="仿宋_GB2312" w:hAnsiTheme="minorHAnsi"/>
          <w:kern w:val="0"/>
          <w:sz w:val="32"/>
          <w:szCs w:val="32"/>
          <w:u w:val="none"/>
          <w:lang w:val="en-US" w:eastAsia="zh-CN"/>
        </w:rPr>
        <w:t>3</w:t>
      </w:r>
      <w:r>
        <w:rPr>
          <w:rFonts w:hint="eastAsia" w:ascii="仿宋" w:hAnsi="仿宋" w:eastAsia="仿宋"/>
          <w:sz w:val="32"/>
          <w:szCs w:val="32"/>
          <w:u w:val="none"/>
        </w:rPr>
        <w:t>辆，其他用车主要是</w:t>
      </w:r>
      <w:r>
        <w:rPr>
          <w:rFonts w:hint="eastAsia" w:ascii="仿宋_GB2312" w:eastAsia="仿宋_GB2312" w:cs="仿宋_GB2312" w:hAnsiTheme="minorHAnsi"/>
          <w:kern w:val="0"/>
          <w:sz w:val="32"/>
          <w:szCs w:val="32"/>
          <w:u w:val="none"/>
          <w:lang w:val="en-US" w:eastAsia="zh-CN"/>
        </w:rPr>
        <w:t>公务</w:t>
      </w:r>
      <w:r>
        <w:rPr>
          <w:rFonts w:hint="eastAsia" w:ascii="仿宋" w:hAnsi="仿宋" w:eastAsia="仿宋"/>
          <w:sz w:val="32"/>
          <w:szCs w:val="32"/>
          <w:u w:val="none"/>
        </w:rPr>
        <w:t>用途的车辆。</w:t>
      </w:r>
    </w:p>
    <w:p w14:paraId="762B3279">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027293A9">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eastAsia="zh-CN"/>
        </w:rPr>
        <w:t>2025</w:t>
      </w:r>
      <w:r>
        <w:rPr>
          <w:rFonts w:hint="eastAsia" w:ascii="仿宋" w:hAnsi="仿宋" w:eastAsia="仿宋"/>
          <w:sz w:val="32"/>
          <w:szCs w:val="32"/>
          <w:u w:val="none"/>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18</w:t>
      </w:r>
      <w:r>
        <w:rPr>
          <w:rFonts w:hint="eastAsia" w:ascii="仿宋" w:hAnsi="仿宋" w:eastAsia="仿宋"/>
          <w:sz w:val="32"/>
          <w:szCs w:val="32"/>
          <w:u w:val="none"/>
        </w:rPr>
        <w:t>个，资金</w:t>
      </w:r>
      <w:r>
        <w:rPr>
          <w:rFonts w:hint="eastAsia" w:ascii="仿宋_GB2312" w:eastAsia="仿宋_GB2312" w:cs="仿宋_GB2312" w:hAnsiTheme="minorHAnsi"/>
          <w:kern w:val="0"/>
          <w:sz w:val="32"/>
          <w:szCs w:val="32"/>
          <w:u w:val="none"/>
          <w:lang w:val="en-US" w:eastAsia="zh-CN"/>
        </w:rPr>
        <w:t>4872.6</w:t>
      </w:r>
      <w:r>
        <w:rPr>
          <w:rFonts w:hint="eastAsia" w:ascii="仿宋" w:hAnsi="仿宋" w:eastAsia="仿宋"/>
          <w:sz w:val="32"/>
          <w:szCs w:val="32"/>
          <w:u w:val="none"/>
        </w:rPr>
        <w:t>万元，其中：地方资金</w:t>
      </w:r>
      <w:r>
        <w:rPr>
          <w:rFonts w:hint="eastAsia" w:ascii="仿宋_GB2312" w:eastAsia="仿宋_GB2312" w:cs="仿宋_GB2312" w:hAnsiTheme="minorHAnsi"/>
          <w:kern w:val="0"/>
          <w:sz w:val="32"/>
          <w:szCs w:val="32"/>
          <w:u w:val="none"/>
          <w:lang w:val="en-US" w:eastAsia="zh-CN"/>
        </w:rPr>
        <w:t>4872.6</w:t>
      </w:r>
      <w:r>
        <w:rPr>
          <w:rFonts w:hint="eastAsia" w:ascii="仿宋" w:hAnsi="仿宋" w:eastAsia="仿宋"/>
          <w:sz w:val="32"/>
          <w:szCs w:val="32"/>
          <w:u w:val="none"/>
        </w:rPr>
        <w:t>万元。重点项目项目名称</w:t>
      </w:r>
      <w:r>
        <w:rPr>
          <w:rFonts w:hint="eastAsia" w:ascii="仿宋_GB2312" w:eastAsia="仿宋_GB2312" w:cs="仿宋_GB2312" w:hAnsiTheme="minorHAnsi"/>
          <w:kern w:val="0"/>
          <w:sz w:val="32"/>
          <w:szCs w:val="32"/>
          <w:u w:val="none"/>
          <w:lang w:val="en-US" w:eastAsia="zh-CN"/>
        </w:rPr>
        <w:t>文旅产业资金</w:t>
      </w:r>
      <w:r>
        <w:rPr>
          <w:rFonts w:hint="eastAsia" w:ascii="仿宋" w:hAnsi="仿宋" w:eastAsia="仿宋"/>
          <w:sz w:val="32"/>
          <w:szCs w:val="32"/>
          <w:u w:val="none"/>
        </w:rPr>
        <w:t>，资金</w:t>
      </w:r>
      <w:r>
        <w:rPr>
          <w:rFonts w:hint="eastAsia" w:ascii="仿宋_GB2312" w:eastAsia="仿宋_GB2312" w:cs="仿宋_GB2312" w:hAnsiTheme="minorHAnsi"/>
          <w:kern w:val="0"/>
          <w:sz w:val="32"/>
          <w:szCs w:val="32"/>
          <w:u w:val="none"/>
          <w:lang w:val="en-US" w:eastAsia="zh-CN"/>
        </w:rPr>
        <w:t>1500</w:t>
      </w:r>
      <w:r>
        <w:rPr>
          <w:rFonts w:hint="eastAsia" w:ascii="仿宋" w:hAnsi="仿宋" w:eastAsia="仿宋"/>
          <w:sz w:val="32"/>
          <w:szCs w:val="32"/>
          <w:u w:val="none"/>
        </w:rPr>
        <w:t>万元，占年初项目支出预算总额的</w:t>
      </w:r>
      <w:r>
        <w:rPr>
          <w:rFonts w:hint="eastAsia" w:ascii="仿宋_GB2312" w:eastAsia="仿宋_GB2312" w:cs="仿宋_GB2312" w:hAnsiTheme="minorHAnsi"/>
          <w:kern w:val="0"/>
          <w:sz w:val="32"/>
          <w:szCs w:val="32"/>
          <w:u w:val="none"/>
          <w:lang w:val="en-US" w:eastAsia="zh-CN"/>
        </w:rPr>
        <w:t>30.78</w:t>
      </w:r>
      <w:r>
        <w:rPr>
          <w:rFonts w:hint="eastAsia" w:ascii="仿宋" w:hAnsi="仿宋" w:eastAsia="仿宋"/>
          <w:sz w:val="32"/>
          <w:szCs w:val="32"/>
          <w:u w:val="none"/>
        </w:rPr>
        <w:t>%。</w:t>
      </w:r>
      <w:r>
        <w:rPr>
          <w:rFonts w:hint="eastAsia" w:ascii="仿宋" w:hAnsi="仿宋" w:eastAsia="仿宋"/>
          <w:sz w:val="32"/>
          <w:szCs w:val="32"/>
          <w:u w:val="none"/>
          <w:lang w:val="en-US" w:eastAsia="zh-CN"/>
        </w:rPr>
        <w:t>绩效目标申报表如下：</w:t>
      </w:r>
    </w:p>
    <w:p w14:paraId="187439BD">
      <w:pPr>
        <w:spacing w:line="588" w:lineRule="exact"/>
        <w:ind w:firstLine="645"/>
        <w:rPr>
          <w:rFonts w:hint="eastAsia" w:ascii="楷体" w:hAnsi="楷体" w:eastAsia="楷体"/>
          <w:sz w:val="32"/>
          <w:szCs w:val="32"/>
        </w:rPr>
      </w:pPr>
    </w:p>
    <w:p w14:paraId="1F3220E5">
      <w:pPr>
        <w:spacing w:line="588" w:lineRule="exact"/>
        <w:ind w:firstLine="645"/>
        <w:rPr>
          <w:rFonts w:hint="eastAsia" w:ascii="楷体" w:hAnsi="楷体" w:eastAsia="楷体"/>
          <w:sz w:val="32"/>
          <w:szCs w:val="32"/>
        </w:rPr>
      </w:pPr>
    </w:p>
    <w:p w14:paraId="001A078C">
      <w:pPr>
        <w:spacing w:line="588" w:lineRule="exact"/>
        <w:ind w:firstLine="645"/>
      </w:pPr>
      <w:r>
        <w:drawing>
          <wp:anchor distT="0" distB="0" distL="114300" distR="114300" simplePos="0" relativeHeight="251659264" behindDoc="0" locked="0" layoutInCell="1" allowOverlap="1">
            <wp:simplePos x="0" y="0"/>
            <wp:positionH relativeFrom="column">
              <wp:posOffset>57150</wp:posOffset>
            </wp:positionH>
            <wp:positionV relativeFrom="paragraph">
              <wp:posOffset>152400</wp:posOffset>
            </wp:positionV>
            <wp:extent cx="5272405" cy="7129145"/>
            <wp:effectExtent l="0" t="0" r="4445" b="146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2405" cy="7129145"/>
                    </a:xfrm>
                    <a:prstGeom prst="rect">
                      <a:avLst/>
                    </a:prstGeom>
                    <a:noFill/>
                    <a:ln>
                      <a:noFill/>
                    </a:ln>
                  </pic:spPr>
                </pic:pic>
              </a:graphicData>
            </a:graphic>
          </wp:anchor>
        </w:drawing>
      </w:r>
    </w:p>
    <w:p w14:paraId="52B030A8">
      <w:pPr>
        <w:spacing w:line="588" w:lineRule="exact"/>
      </w:pPr>
    </w:p>
    <w:p w14:paraId="0080323C">
      <w:pPr>
        <w:spacing w:line="588" w:lineRule="exact"/>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323EC7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楷体" w:hAnsi="楷体" w:eastAsia="楷体"/>
          <w:sz w:val="32"/>
          <w:szCs w:val="32"/>
          <w:lang w:val="en-US"/>
        </w:rPr>
      </w:pPr>
      <w:r>
        <w:rPr>
          <w:rFonts w:hint="eastAsia" w:ascii="仿宋_GB2312" w:hAnsi="仿宋_GB2312" w:eastAsia="仿宋_GB2312" w:cs="仿宋_GB2312"/>
          <w:sz w:val="32"/>
          <w:szCs w:val="32"/>
          <w:lang w:val="en-US" w:eastAsia="zh-CN"/>
        </w:rPr>
        <w:t>我单位2025年度无扶贫资金安排。</w:t>
      </w:r>
    </w:p>
    <w:p w14:paraId="7EB41797">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6A4E18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rPr>
      </w:pPr>
      <w:r>
        <w:rPr>
          <w:rFonts w:hint="eastAsia" w:ascii="仿宋_GB2312" w:hAnsi="仿宋_GB2312" w:eastAsia="仿宋_GB2312" w:cs="仿宋_GB2312"/>
          <w:sz w:val="32"/>
          <w:szCs w:val="32"/>
          <w:lang w:val="en-US" w:eastAsia="zh-CN"/>
        </w:rPr>
        <w:t>我单位2025年度无政府债务安排。</w:t>
      </w:r>
    </w:p>
    <w:p w14:paraId="6867DD5D">
      <w:pPr>
        <w:rPr>
          <w:rFonts w:ascii="仿宋" w:hAnsi="仿宋" w:eastAsia="仿宋"/>
          <w:sz w:val="32"/>
          <w:szCs w:val="32"/>
        </w:rPr>
      </w:pPr>
    </w:p>
    <w:p w14:paraId="6D6DD40C">
      <w:pPr>
        <w:rPr>
          <w:rFonts w:ascii="仿宋" w:hAnsi="仿宋" w:eastAsia="仿宋"/>
          <w:sz w:val="32"/>
          <w:szCs w:val="32"/>
        </w:rPr>
      </w:pPr>
    </w:p>
    <w:p w14:paraId="58E60A17">
      <w:pPr>
        <w:rPr>
          <w:rFonts w:ascii="仿宋" w:hAnsi="仿宋" w:eastAsia="仿宋"/>
          <w:sz w:val="32"/>
          <w:szCs w:val="32"/>
        </w:rPr>
      </w:pPr>
    </w:p>
    <w:p w14:paraId="233D650C">
      <w:pPr>
        <w:rPr>
          <w:rFonts w:ascii="仿宋" w:hAnsi="仿宋" w:eastAsia="仿宋"/>
          <w:sz w:val="32"/>
          <w:szCs w:val="32"/>
        </w:rPr>
      </w:pPr>
    </w:p>
    <w:p w14:paraId="56629FE6">
      <w:pPr>
        <w:rPr>
          <w:rFonts w:hint="eastAsia" w:ascii="仿宋" w:hAnsi="仿宋" w:eastAsia="仿宋"/>
          <w:sz w:val="32"/>
          <w:szCs w:val="32"/>
        </w:rPr>
      </w:pPr>
    </w:p>
    <w:p w14:paraId="153A1B89">
      <w:pPr>
        <w:jc w:val="center"/>
        <w:rPr>
          <w:rFonts w:hint="eastAsia" w:ascii="方正小标宋简体" w:hAnsi="仿宋" w:eastAsia="方正小标宋简体"/>
          <w:sz w:val="32"/>
          <w:szCs w:val="32"/>
        </w:rPr>
      </w:pPr>
    </w:p>
    <w:p w14:paraId="116FD4A7">
      <w:pPr>
        <w:jc w:val="center"/>
        <w:rPr>
          <w:rFonts w:hint="eastAsia" w:ascii="方正小标宋简体" w:hAnsi="仿宋" w:eastAsia="方正小标宋简体"/>
          <w:sz w:val="32"/>
          <w:szCs w:val="32"/>
        </w:rPr>
      </w:pPr>
    </w:p>
    <w:p w14:paraId="2D53BA93">
      <w:pPr>
        <w:jc w:val="center"/>
        <w:rPr>
          <w:rFonts w:hint="eastAsia" w:ascii="方正小标宋简体" w:hAnsi="仿宋" w:eastAsia="方正小标宋简体"/>
          <w:sz w:val="32"/>
          <w:szCs w:val="32"/>
        </w:rPr>
      </w:pPr>
    </w:p>
    <w:p w14:paraId="4CF1CE3A">
      <w:pPr>
        <w:jc w:val="center"/>
        <w:rPr>
          <w:rFonts w:hint="eastAsia" w:ascii="方正小标宋简体" w:hAnsi="仿宋" w:eastAsia="方正小标宋简体"/>
          <w:sz w:val="32"/>
          <w:szCs w:val="32"/>
        </w:rPr>
      </w:pPr>
    </w:p>
    <w:p w14:paraId="6F27FE4E">
      <w:pPr>
        <w:jc w:val="center"/>
        <w:rPr>
          <w:rFonts w:hint="eastAsia" w:ascii="方正小标宋简体" w:hAnsi="仿宋" w:eastAsia="方正小标宋简体"/>
          <w:sz w:val="32"/>
          <w:szCs w:val="32"/>
        </w:rPr>
      </w:pPr>
    </w:p>
    <w:p w14:paraId="52163141">
      <w:pPr>
        <w:jc w:val="center"/>
        <w:rPr>
          <w:rFonts w:hint="eastAsia" w:ascii="方正小标宋简体" w:hAnsi="仿宋" w:eastAsia="方正小标宋简体"/>
          <w:sz w:val="32"/>
          <w:szCs w:val="32"/>
        </w:rPr>
      </w:pPr>
    </w:p>
    <w:p w14:paraId="3971BAE1">
      <w:pPr>
        <w:jc w:val="center"/>
        <w:rPr>
          <w:rFonts w:hint="eastAsia" w:ascii="方正小标宋简体" w:hAnsi="仿宋" w:eastAsia="方正小标宋简体"/>
          <w:sz w:val="32"/>
          <w:szCs w:val="32"/>
        </w:rPr>
      </w:pPr>
    </w:p>
    <w:p w14:paraId="7EFA6496">
      <w:pPr>
        <w:jc w:val="center"/>
        <w:rPr>
          <w:rFonts w:hint="eastAsia" w:ascii="方正小标宋简体" w:hAnsi="仿宋" w:eastAsia="方正小标宋简体"/>
          <w:sz w:val="32"/>
          <w:szCs w:val="32"/>
        </w:rPr>
      </w:pPr>
    </w:p>
    <w:p w14:paraId="244DC452">
      <w:pPr>
        <w:jc w:val="center"/>
        <w:rPr>
          <w:rFonts w:hint="eastAsia" w:ascii="方正小标宋简体" w:hAnsi="仿宋" w:eastAsia="方正小标宋简体"/>
          <w:sz w:val="32"/>
          <w:szCs w:val="32"/>
        </w:rPr>
      </w:pPr>
    </w:p>
    <w:p w14:paraId="29E33595">
      <w:pPr>
        <w:jc w:val="center"/>
        <w:rPr>
          <w:rFonts w:hint="eastAsia" w:ascii="方正小标宋简体" w:hAnsi="仿宋" w:eastAsia="方正小标宋简体"/>
          <w:sz w:val="32"/>
          <w:szCs w:val="32"/>
        </w:rPr>
      </w:pPr>
    </w:p>
    <w:p w14:paraId="2E2A3E2D">
      <w:pPr>
        <w:jc w:val="both"/>
        <w:rPr>
          <w:rFonts w:hint="eastAsia" w:ascii="方正小标宋简体" w:hAnsi="仿宋" w:eastAsia="方正小标宋简体"/>
          <w:sz w:val="32"/>
          <w:szCs w:val="32"/>
        </w:rPr>
      </w:pPr>
    </w:p>
    <w:p w14:paraId="4BB69028">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5DBCF6A2">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3C49C09E">
      <w:pPr>
        <w:rPr>
          <w:rFonts w:ascii="仿宋" w:hAnsi="仿宋" w:eastAsia="仿宋"/>
          <w:sz w:val="32"/>
          <w:szCs w:val="32"/>
        </w:rPr>
      </w:pPr>
    </w:p>
    <w:p w14:paraId="34D60612">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EFF3B4C">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65980BD9">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42451196">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3138E0F">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3F0F6363">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3E0BD4B8">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067D720">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3DD83C8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63F3F84">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C45EB08">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0B7D05FA">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39C1">
    <w:pPr>
      <w:pStyle w:val="7"/>
      <w:framePr w:wrap="around" w:vAnchor="text" w:hAnchor="margin" w:xAlign="center" w:y="1"/>
      <w:rPr>
        <w:rStyle w:val="11"/>
        <w:rFonts w:ascii="宋体" w:hAnsi="宋体" w:eastAsia="宋体"/>
        <w:sz w:val="24"/>
        <w:szCs w:val="24"/>
      </w:rPr>
    </w:pPr>
    <w:r>
      <w:rPr>
        <w:rStyle w:val="11"/>
        <w:rFonts w:ascii="宋体" w:hAnsi="宋体" w:eastAsia="宋体"/>
        <w:sz w:val="24"/>
        <w:szCs w:val="24"/>
      </w:rPr>
      <w:fldChar w:fldCharType="begin"/>
    </w:r>
    <w:r>
      <w:rPr>
        <w:rStyle w:val="11"/>
        <w:rFonts w:ascii="宋体" w:hAnsi="宋体" w:eastAsia="宋体"/>
        <w:sz w:val="24"/>
        <w:szCs w:val="24"/>
      </w:rPr>
      <w:instrText xml:space="preserve">PAGE  </w:instrText>
    </w:r>
    <w:r>
      <w:rPr>
        <w:rStyle w:val="11"/>
        <w:rFonts w:ascii="宋体" w:hAnsi="宋体" w:eastAsia="宋体"/>
        <w:sz w:val="24"/>
        <w:szCs w:val="24"/>
      </w:rPr>
      <w:fldChar w:fldCharType="separate"/>
    </w:r>
    <w:r>
      <w:rPr>
        <w:rStyle w:val="11"/>
        <w:rFonts w:ascii="宋体" w:hAnsi="宋体" w:eastAsia="宋体"/>
        <w:sz w:val="24"/>
        <w:szCs w:val="24"/>
      </w:rPr>
      <w:t>- 3 -</w:t>
    </w:r>
    <w:r>
      <w:rPr>
        <w:rStyle w:val="11"/>
        <w:rFonts w:ascii="宋体" w:hAnsi="宋体" w:eastAsia="宋体"/>
        <w:sz w:val="24"/>
        <w:szCs w:val="24"/>
      </w:rPr>
      <w:fldChar w:fldCharType="end"/>
    </w:r>
  </w:p>
  <w:p w14:paraId="578476D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D422">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741C60C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A5C1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1A046"/>
    <w:multiLevelType w:val="singleLevel"/>
    <w:tmpl w:val="6F31A046"/>
    <w:lvl w:ilvl="0" w:tentative="0">
      <w:start w:val="1"/>
      <w:numFmt w:val="chineseCounting"/>
      <w:suff w:val="nothing"/>
      <w:lvlText w:val="（%1）"/>
      <w:lvlJc w:val="left"/>
      <w:pPr>
        <w:ind w:left="0" w:firstLine="420"/>
      </w:pPr>
      <w:rPr>
        <w:rFonts w:hint="eastAsia"/>
      </w:rPr>
    </w:lvl>
  </w:abstractNum>
  <w:abstractNum w:abstractNumId="1">
    <w:nsid w:val="75E8928B"/>
    <w:multiLevelType w:val="singleLevel"/>
    <w:tmpl w:val="75E8928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NDgxZWVkYzdjZmM3ZjVmMTZiNGU3MmEwZDBiN2Q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A073F5D"/>
    <w:rsid w:val="10DE180C"/>
    <w:rsid w:val="18A50454"/>
    <w:rsid w:val="19E56522"/>
    <w:rsid w:val="222F59A7"/>
    <w:rsid w:val="24B7079A"/>
    <w:rsid w:val="250D7AF6"/>
    <w:rsid w:val="27A2076A"/>
    <w:rsid w:val="34367069"/>
    <w:rsid w:val="3CD17828"/>
    <w:rsid w:val="47665118"/>
    <w:rsid w:val="58DF11CE"/>
    <w:rsid w:val="5E085C7F"/>
    <w:rsid w:val="5F6A29BF"/>
    <w:rsid w:val="669730E8"/>
    <w:rsid w:val="73C9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toc 3"/>
    <w:basedOn w:val="1"/>
    <w:next w:val="1"/>
    <w:qFormat/>
    <w:uiPriority w:val="0"/>
    <w:pPr>
      <w:ind w:left="840" w:leftChars="400"/>
    </w:p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page number"/>
    <w:basedOn w:val="10"/>
    <w:qFormat/>
    <w:uiPriority w:val="0"/>
  </w:style>
  <w:style w:type="character" w:customStyle="1" w:styleId="12">
    <w:name w:val="页眉 字符"/>
    <w:basedOn w:val="10"/>
    <w:link w:val="8"/>
    <w:qFormat/>
    <w:uiPriority w:val="99"/>
    <w:rPr>
      <w:sz w:val="18"/>
      <w:szCs w:val="18"/>
    </w:rPr>
  </w:style>
  <w:style w:type="character" w:customStyle="1" w:styleId="13">
    <w:name w:val="页脚 字符"/>
    <w:basedOn w:val="10"/>
    <w:link w:val="7"/>
    <w:qFormat/>
    <w:uiPriority w:val="99"/>
    <w:rPr>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4186</Words>
  <Characters>4613</Characters>
  <Lines>33</Lines>
  <Paragraphs>9</Paragraphs>
  <TotalTime>7</TotalTime>
  <ScaleCrop>false</ScaleCrop>
  <LinksUpToDate>false</LinksUpToDate>
  <CharactersWithSpaces>4633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gjcghc</cp:lastModifiedBy>
  <cp:lastPrinted>2021-01-27T11:28:00Z</cp:lastPrinted>
  <dcterms:modified xsi:type="dcterms:W3CDTF">2025-01-27T04:58:18Z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2EF3974508F6451396CA6299C1BA7898_13</vt:lpwstr>
  </property>
  <property fmtid="{D5CDD505-2E9C-101B-9397-08002B2CF9AE}" pid="4" name="KSOTemplateDocerSaveRecord">
    <vt:lpwstr>eyJoZGlkIjoiMzdkY2M2ODY5YWM1MjdmYTVhODA0Y2FlMGU4ZGVhM2IiLCJ1c2VySWQiOiI0NjkzMzExNTEifQ==</vt:lpwstr>
  </property>
</Properties>
</file>