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lYsrMb0tZvDgNtQP/uVE1O==&#10;" textCheckSum="" ver="1">
  <a:bounds l="310" t="-622" r="1546" b="-52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true"/>
        <wps:spPr>
          <a:xfrm>
            <a:off x="0" y="0"/>
            <a:ext cx="784860" cy="361950"/>
          </a:xfrm>
          <a:prstGeom prst="rect">
            <a:avLst/>
          </a:prstGeom>
          <a:noFill/>
          <a:ln w="6350"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6350">
                <a:solidFill>
                  <a:prstClr val="black"/>
                </a:solidFill>
              </a14:hiddenLine>
            </a:ext>
          </a:extLst>
        </wps:spPr>
        <wps:txbx/>
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<a:noAutofit/>
        </wps:bodyPr>
      </wps:wsp>
    </a:graphicData>
  </a:graphic>
</wp:e2oholder>
</file>